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2B59CB2"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884007">
        <w:rPr>
          <w:bCs/>
          <w:noProof w:val="0"/>
          <w:sz w:val="24"/>
          <w:szCs w:val="24"/>
        </w:rPr>
        <w:t>bis</w:t>
      </w:r>
      <w:r w:rsidR="001348FE">
        <w:rPr>
          <w:bCs/>
          <w:noProof w:val="0"/>
          <w:sz w:val="24"/>
          <w:szCs w:val="24"/>
        </w:rPr>
        <w:tab/>
      </w:r>
      <w:r w:rsidR="00BA1872">
        <w:rPr>
          <w:bCs/>
          <w:noProof w:val="0"/>
          <w:sz w:val="24"/>
          <w:szCs w:val="24"/>
        </w:rPr>
        <w:t>R1-</w:t>
      </w:r>
      <w:r w:rsidR="001D2430" w:rsidRPr="001D2430">
        <w:t xml:space="preserve"> </w:t>
      </w:r>
      <w:r w:rsidR="001D2430" w:rsidRPr="001D2430">
        <w:rPr>
          <w:bCs/>
          <w:noProof w:val="0"/>
          <w:sz w:val="24"/>
          <w:szCs w:val="24"/>
        </w:rPr>
        <w:t>2110269</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884007">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4E071B3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17.</w:t>
      </w:r>
      <w:r w:rsidR="008116C4">
        <w:rPr>
          <w:rFonts w:cs="Arial"/>
          <w:b/>
          <w:bCs/>
          <w:sz w:val="24"/>
          <w:szCs w:val="24"/>
        </w:rPr>
        <w:t>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615634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8116C4" w:rsidRPr="008116C4">
        <w:rPr>
          <w:rFonts w:ascii="Arial" w:hAnsi="Arial" w:cs="Arial"/>
          <w:b/>
          <w:bCs/>
          <w:sz w:val="24"/>
        </w:rPr>
        <w:t>REDCAP</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31572477" w:rsidR="00056BDE" w:rsidRPr="00056BDE" w:rsidRDefault="006C27C9" w:rsidP="00056BDE">
      <w:r>
        <w:t xml:space="preserve">Initial drafts on NR and LTE UE features have been made available already on RAN1 reflector [1, 2]. In this contribution we present our views on the UE features for </w:t>
      </w:r>
      <w:r w:rsidR="008116C4" w:rsidRPr="002D4D40">
        <w:rPr>
          <w:lang w:val="en-US"/>
        </w:rPr>
        <w:t>REDCAP</w:t>
      </w:r>
      <w:r>
        <w:t xml:space="preserve">. </w:t>
      </w:r>
    </w:p>
    <w:p w14:paraId="71230483" w14:textId="72F9C930" w:rsidR="00305297" w:rsidRDefault="007820D0" w:rsidP="00A23DCA">
      <w:pPr>
        <w:pStyle w:val="Heading1"/>
      </w:pPr>
      <w:bookmarkStart w:id="1" w:name="_Hlk510705081"/>
      <w:r>
        <w:t>Discussion</w:t>
      </w:r>
    </w:p>
    <w:p w14:paraId="73A82122" w14:textId="1ABC7647" w:rsidR="001F201D" w:rsidRDefault="006C27C9" w:rsidP="001F201D">
      <w:r>
        <w:t xml:space="preserve">Detailed comments on UE features are listed below. For reference, the feature list is available in the Annex. </w:t>
      </w:r>
    </w:p>
    <w:p w14:paraId="4B125483" w14:textId="6EB03C02" w:rsidR="006C27C9" w:rsidRPr="00F44E01" w:rsidRDefault="008116C4" w:rsidP="008116C4">
      <w:pPr>
        <w:pStyle w:val="ListParagraph"/>
        <w:numPr>
          <w:ilvl w:val="0"/>
          <w:numId w:val="30"/>
        </w:numPr>
        <w:rPr>
          <w:sz w:val="20"/>
          <w:szCs w:val="20"/>
        </w:rPr>
      </w:pPr>
      <w:proofErr w:type="spellStart"/>
      <w:r w:rsidRPr="00F44E01">
        <w:rPr>
          <w:sz w:val="20"/>
          <w:szCs w:val="20"/>
        </w:rPr>
        <w:t>Text</w:t>
      </w:r>
      <w:proofErr w:type="spellEnd"/>
      <w:r w:rsidRPr="00F44E01">
        <w:rPr>
          <w:sz w:val="20"/>
          <w:szCs w:val="20"/>
        </w:rPr>
        <w:t xml:space="preserve"> </w:t>
      </w:r>
      <w:proofErr w:type="spellStart"/>
      <w:r w:rsidRPr="00F44E01">
        <w:rPr>
          <w:sz w:val="20"/>
          <w:szCs w:val="20"/>
        </w:rPr>
        <w:t>currently</w:t>
      </w:r>
      <w:proofErr w:type="spellEnd"/>
      <w:r w:rsidRPr="00F44E01">
        <w:rPr>
          <w:sz w:val="20"/>
          <w:szCs w:val="20"/>
        </w:rPr>
        <w:t xml:space="preserve"> on </w:t>
      </w:r>
      <w:proofErr w:type="spellStart"/>
      <w:r w:rsidRPr="00F44E01">
        <w:rPr>
          <w:sz w:val="20"/>
          <w:szCs w:val="20"/>
        </w:rPr>
        <w:t>fields</w:t>
      </w:r>
      <w:proofErr w:type="spellEnd"/>
      <w:r w:rsidRPr="00F44E01">
        <w:rPr>
          <w:sz w:val="20"/>
          <w:szCs w:val="20"/>
        </w:rPr>
        <w:t xml:space="preserve"> </w:t>
      </w:r>
      <w:proofErr w:type="spellStart"/>
      <w:r w:rsidRPr="00F44E01">
        <w:rPr>
          <w:sz w:val="20"/>
          <w:szCs w:val="20"/>
        </w:rPr>
        <w:t>about</w:t>
      </w:r>
      <w:proofErr w:type="spellEnd"/>
      <w:r w:rsidRPr="00F44E01">
        <w:rPr>
          <w:sz w:val="20"/>
          <w:szCs w:val="20"/>
        </w:rPr>
        <w:t xml:space="preserve"> ”</w:t>
      </w:r>
      <w:proofErr w:type="spellStart"/>
      <w:r w:rsidRPr="00F44E01">
        <w:rPr>
          <w:sz w:val="20"/>
          <w:szCs w:val="20"/>
        </w:rPr>
        <w:t>consequences</w:t>
      </w:r>
      <w:proofErr w:type="spellEnd"/>
      <w:r w:rsidRPr="00F44E01">
        <w:rPr>
          <w:sz w:val="20"/>
          <w:szCs w:val="20"/>
        </w:rPr>
        <w:t xml:space="preserve"> </w:t>
      </w:r>
      <w:proofErr w:type="spellStart"/>
      <w:r w:rsidRPr="00F44E01">
        <w:rPr>
          <w:sz w:val="20"/>
          <w:szCs w:val="20"/>
        </w:rPr>
        <w:t>if</w:t>
      </w:r>
      <w:proofErr w:type="spellEnd"/>
      <w:r w:rsidRPr="00F44E01">
        <w:rPr>
          <w:sz w:val="20"/>
          <w:szCs w:val="20"/>
        </w:rPr>
        <w:t xml:space="preserve"> </w:t>
      </w:r>
      <w:proofErr w:type="spellStart"/>
      <w:r w:rsidRPr="00F44E01">
        <w:rPr>
          <w:sz w:val="20"/>
          <w:szCs w:val="20"/>
        </w:rPr>
        <w:t>not</w:t>
      </w:r>
      <w:proofErr w:type="spellEnd"/>
      <w:r w:rsidRPr="00F44E01">
        <w:rPr>
          <w:sz w:val="20"/>
          <w:szCs w:val="20"/>
        </w:rPr>
        <w:t xml:space="preserve"> </w:t>
      </w:r>
      <w:proofErr w:type="spellStart"/>
      <w:r w:rsidRPr="00F44E01">
        <w:rPr>
          <w:sz w:val="20"/>
          <w:szCs w:val="20"/>
        </w:rPr>
        <w:t>supported</w:t>
      </w:r>
      <w:proofErr w:type="spellEnd"/>
      <w:r w:rsidRPr="00F44E01">
        <w:rPr>
          <w:sz w:val="20"/>
          <w:szCs w:val="20"/>
        </w:rPr>
        <w:t xml:space="preserve"> </w:t>
      </w:r>
      <w:proofErr w:type="spellStart"/>
      <w:r w:rsidRPr="00F44E01">
        <w:rPr>
          <w:sz w:val="20"/>
          <w:szCs w:val="20"/>
        </w:rPr>
        <w:t>by</w:t>
      </w:r>
      <w:proofErr w:type="spellEnd"/>
      <w:r w:rsidRPr="00F44E01">
        <w:rPr>
          <w:sz w:val="20"/>
          <w:szCs w:val="20"/>
        </w:rPr>
        <w:t xml:space="preserve"> </w:t>
      </w:r>
      <w:proofErr w:type="spellStart"/>
      <w:r w:rsidRPr="00F44E01">
        <w:rPr>
          <w:sz w:val="20"/>
          <w:szCs w:val="20"/>
        </w:rPr>
        <w:t>the</w:t>
      </w:r>
      <w:proofErr w:type="spellEnd"/>
      <w:r w:rsidRPr="00F44E01">
        <w:rPr>
          <w:sz w:val="20"/>
          <w:szCs w:val="20"/>
        </w:rPr>
        <w:t xml:space="preserve"> UE” is </w:t>
      </w:r>
      <w:proofErr w:type="spellStart"/>
      <w:r w:rsidRPr="00F44E01">
        <w:rPr>
          <w:sz w:val="20"/>
          <w:szCs w:val="20"/>
        </w:rPr>
        <w:t>not</w:t>
      </w:r>
      <w:proofErr w:type="spellEnd"/>
      <w:r w:rsidRPr="00F44E01">
        <w:rPr>
          <w:sz w:val="20"/>
          <w:szCs w:val="20"/>
        </w:rPr>
        <w:t xml:space="preserve"> </w:t>
      </w:r>
      <w:proofErr w:type="spellStart"/>
      <w:r w:rsidRPr="00F44E01">
        <w:rPr>
          <w:sz w:val="20"/>
          <w:szCs w:val="20"/>
        </w:rPr>
        <w:t>appropriate</w:t>
      </w:r>
      <w:proofErr w:type="spellEnd"/>
      <w:r w:rsidRPr="00F44E01">
        <w:rPr>
          <w:sz w:val="20"/>
          <w:szCs w:val="20"/>
        </w:rPr>
        <w:t xml:space="preserve"> for </w:t>
      </w:r>
      <w:proofErr w:type="spellStart"/>
      <w:r w:rsidRPr="00F44E01">
        <w:rPr>
          <w:sz w:val="20"/>
          <w:szCs w:val="20"/>
        </w:rPr>
        <w:t>specifications</w:t>
      </w:r>
      <w:proofErr w:type="spellEnd"/>
      <w:r w:rsidRPr="00F44E01">
        <w:rPr>
          <w:sz w:val="20"/>
          <w:szCs w:val="20"/>
        </w:rPr>
        <w:t xml:space="preserve">, and </w:t>
      </w:r>
      <w:proofErr w:type="spellStart"/>
      <w:r w:rsidRPr="00F44E01">
        <w:rPr>
          <w:sz w:val="20"/>
          <w:szCs w:val="20"/>
        </w:rPr>
        <w:t>can</w:t>
      </w:r>
      <w:proofErr w:type="spellEnd"/>
      <w:r w:rsidRPr="00F44E01">
        <w:rPr>
          <w:sz w:val="20"/>
          <w:szCs w:val="20"/>
        </w:rPr>
        <w:t xml:space="preserve"> </w:t>
      </w:r>
      <w:proofErr w:type="spellStart"/>
      <w:r w:rsidRPr="00F44E01">
        <w:rPr>
          <w:sz w:val="20"/>
          <w:szCs w:val="20"/>
        </w:rPr>
        <w:t>be</w:t>
      </w:r>
      <w:proofErr w:type="spellEnd"/>
      <w:r w:rsidRPr="00F44E01">
        <w:rPr>
          <w:sz w:val="20"/>
          <w:szCs w:val="20"/>
        </w:rPr>
        <w:t xml:space="preserve"> </w:t>
      </w:r>
      <w:proofErr w:type="spellStart"/>
      <w:r w:rsidRPr="00F44E01">
        <w:rPr>
          <w:sz w:val="20"/>
          <w:szCs w:val="20"/>
        </w:rPr>
        <w:t>removed</w:t>
      </w:r>
      <w:proofErr w:type="spellEnd"/>
    </w:p>
    <w:p w14:paraId="79FAFEB3" w14:textId="5E7D9760" w:rsidR="008116C4" w:rsidRPr="00F44E01" w:rsidRDefault="008116C4" w:rsidP="008116C4">
      <w:pPr>
        <w:pStyle w:val="ListParagraph"/>
        <w:numPr>
          <w:ilvl w:val="0"/>
          <w:numId w:val="30"/>
        </w:numPr>
        <w:rPr>
          <w:sz w:val="20"/>
          <w:szCs w:val="20"/>
        </w:rPr>
      </w:pPr>
      <w:proofErr w:type="spellStart"/>
      <w:r w:rsidRPr="00F44E01">
        <w:rPr>
          <w:sz w:val="20"/>
          <w:szCs w:val="20"/>
        </w:rPr>
        <w:t>FGs</w:t>
      </w:r>
      <w:proofErr w:type="spellEnd"/>
      <w:r w:rsidRPr="00F44E01">
        <w:rPr>
          <w:sz w:val="20"/>
          <w:szCs w:val="20"/>
        </w:rPr>
        <w:t xml:space="preserve"> 28-2, 28-4, and 28-5 </w:t>
      </w:r>
      <w:proofErr w:type="spellStart"/>
      <w:r w:rsidRPr="00F44E01">
        <w:rPr>
          <w:sz w:val="20"/>
          <w:szCs w:val="20"/>
        </w:rPr>
        <w:t>are</w:t>
      </w:r>
      <w:proofErr w:type="spellEnd"/>
      <w:r w:rsidRPr="00F44E01">
        <w:rPr>
          <w:sz w:val="20"/>
          <w:szCs w:val="20"/>
        </w:rPr>
        <w:t xml:space="preserve"> </w:t>
      </w:r>
      <w:proofErr w:type="spellStart"/>
      <w:r w:rsidRPr="00F44E01">
        <w:rPr>
          <w:sz w:val="20"/>
          <w:szCs w:val="20"/>
        </w:rPr>
        <w:t>essentially</w:t>
      </w:r>
      <w:proofErr w:type="spellEnd"/>
      <w:r w:rsidRPr="00F44E01">
        <w:rPr>
          <w:sz w:val="20"/>
          <w:szCs w:val="20"/>
        </w:rPr>
        <w:t xml:space="preserve"> </w:t>
      </w:r>
      <w:proofErr w:type="spellStart"/>
      <w:r w:rsidRPr="00F44E01">
        <w:rPr>
          <w:sz w:val="20"/>
          <w:szCs w:val="20"/>
        </w:rPr>
        <w:t>providing</w:t>
      </w:r>
      <w:proofErr w:type="spellEnd"/>
      <w:r w:rsidRPr="00F44E01">
        <w:rPr>
          <w:sz w:val="20"/>
          <w:szCs w:val="20"/>
        </w:rPr>
        <w:t xml:space="preserve"> </w:t>
      </w:r>
      <w:proofErr w:type="spellStart"/>
      <w:r w:rsidRPr="00F44E01">
        <w:rPr>
          <w:sz w:val="20"/>
          <w:szCs w:val="20"/>
        </w:rPr>
        <w:t>same</w:t>
      </w:r>
      <w:proofErr w:type="spellEnd"/>
      <w:r w:rsidRPr="00F44E01">
        <w:rPr>
          <w:sz w:val="20"/>
          <w:szCs w:val="20"/>
        </w:rPr>
        <w:t xml:space="preserve"> </w:t>
      </w:r>
      <w:proofErr w:type="spellStart"/>
      <w:r w:rsidRPr="00F44E01">
        <w:rPr>
          <w:sz w:val="20"/>
          <w:szCs w:val="20"/>
        </w:rPr>
        <w:t>information</w:t>
      </w:r>
      <w:proofErr w:type="spellEnd"/>
      <w:r w:rsidRPr="00F44E01">
        <w:rPr>
          <w:sz w:val="20"/>
          <w:szCs w:val="20"/>
        </w:rPr>
        <w:t xml:space="preserve"> as </w:t>
      </w:r>
      <w:proofErr w:type="spellStart"/>
      <w:r w:rsidRPr="00F44E01">
        <w:rPr>
          <w:sz w:val="20"/>
          <w:szCs w:val="20"/>
        </w:rPr>
        <w:t>FGs</w:t>
      </w:r>
      <w:proofErr w:type="spellEnd"/>
      <w:r w:rsidRPr="00F44E01">
        <w:rPr>
          <w:sz w:val="20"/>
          <w:szCs w:val="20"/>
        </w:rPr>
        <w:t xml:space="preserve"> 2-3, 1-4, and 1-5, </w:t>
      </w:r>
      <w:proofErr w:type="spellStart"/>
      <w:r w:rsidRPr="00F44E01">
        <w:rPr>
          <w:sz w:val="20"/>
          <w:szCs w:val="20"/>
        </w:rPr>
        <w:t>respectively</w:t>
      </w:r>
      <w:proofErr w:type="spellEnd"/>
      <w:r w:rsidRPr="00F44E01">
        <w:rPr>
          <w:sz w:val="20"/>
          <w:szCs w:val="20"/>
        </w:rPr>
        <w:t xml:space="preserve">. It is </w:t>
      </w:r>
      <w:proofErr w:type="spellStart"/>
      <w:r w:rsidRPr="00F44E01">
        <w:rPr>
          <w:sz w:val="20"/>
          <w:szCs w:val="20"/>
        </w:rPr>
        <w:t>not</w:t>
      </w:r>
      <w:proofErr w:type="spellEnd"/>
      <w:r w:rsidRPr="00F44E01">
        <w:rPr>
          <w:sz w:val="20"/>
          <w:szCs w:val="20"/>
        </w:rPr>
        <w:t xml:space="preserve"> </w:t>
      </w:r>
      <w:proofErr w:type="spellStart"/>
      <w:r w:rsidRPr="00F44E01">
        <w:rPr>
          <w:sz w:val="20"/>
          <w:szCs w:val="20"/>
        </w:rPr>
        <w:t>clear</w:t>
      </w:r>
      <w:proofErr w:type="spellEnd"/>
      <w:r w:rsidRPr="00F44E01">
        <w:rPr>
          <w:sz w:val="20"/>
          <w:szCs w:val="20"/>
        </w:rPr>
        <w:t xml:space="preserve"> </w:t>
      </w:r>
      <w:proofErr w:type="spellStart"/>
      <w:r w:rsidRPr="00F44E01">
        <w:rPr>
          <w:sz w:val="20"/>
          <w:szCs w:val="20"/>
        </w:rPr>
        <w:t>if</w:t>
      </w:r>
      <w:proofErr w:type="spellEnd"/>
      <w:r w:rsidRPr="00F44E01">
        <w:rPr>
          <w:sz w:val="20"/>
          <w:szCs w:val="20"/>
        </w:rPr>
        <w:t xml:space="preserve"> </w:t>
      </w:r>
      <w:proofErr w:type="spellStart"/>
      <w:r w:rsidRPr="00F44E01">
        <w:rPr>
          <w:sz w:val="20"/>
          <w:szCs w:val="20"/>
        </w:rPr>
        <w:t>those</w:t>
      </w:r>
      <w:proofErr w:type="spellEnd"/>
      <w:r w:rsidRPr="00F44E01">
        <w:rPr>
          <w:sz w:val="20"/>
          <w:szCs w:val="20"/>
        </w:rPr>
        <w:t xml:space="preserve"> </w:t>
      </w:r>
      <w:proofErr w:type="spellStart"/>
      <w:r w:rsidRPr="00F44E01">
        <w:rPr>
          <w:sz w:val="20"/>
          <w:szCs w:val="20"/>
        </w:rPr>
        <w:t>need</w:t>
      </w:r>
      <w:proofErr w:type="spellEnd"/>
      <w:r w:rsidRPr="00F44E01">
        <w:rPr>
          <w:sz w:val="20"/>
          <w:szCs w:val="20"/>
        </w:rPr>
        <w:t xml:space="preserve"> to </w:t>
      </w:r>
      <w:proofErr w:type="spellStart"/>
      <w:r w:rsidRPr="00F44E01">
        <w:rPr>
          <w:sz w:val="20"/>
          <w:szCs w:val="20"/>
        </w:rPr>
        <w:t>be</w:t>
      </w:r>
      <w:proofErr w:type="spellEnd"/>
      <w:r w:rsidRPr="00F44E01">
        <w:rPr>
          <w:sz w:val="20"/>
          <w:szCs w:val="20"/>
        </w:rPr>
        <w:t xml:space="preserve"> </w:t>
      </w:r>
      <w:proofErr w:type="spellStart"/>
      <w:r w:rsidRPr="00F44E01">
        <w:rPr>
          <w:sz w:val="20"/>
          <w:szCs w:val="20"/>
        </w:rPr>
        <w:t>defined</w:t>
      </w:r>
      <w:proofErr w:type="spellEnd"/>
      <w:r w:rsidRPr="00F44E01">
        <w:rPr>
          <w:sz w:val="20"/>
          <w:szCs w:val="20"/>
        </w:rPr>
        <w:t xml:space="preserve"> </w:t>
      </w:r>
      <w:proofErr w:type="spellStart"/>
      <w:r w:rsidRPr="00F44E01">
        <w:rPr>
          <w:sz w:val="20"/>
          <w:szCs w:val="20"/>
        </w:rPr>
        <w:t>separately</w:t>
      </w:r>
      <w:proofErr w:type="spellEnd"/>
      <w:r w:rsidRPr="00F44E01">
        <w:rPr>
          <w:sz w:val="20"/>
          <w:szCs w:val="20"/>
        </w:rPr>
        <w:t xml:space="preserve"> </w:t>
      </w:r>
      <w:proofErr w:type="spellStart"/>
      <w:r w:rsidRPr="00F44E01">
        <w:rPr>
          <w:sz w:val="20"/>
          <w:szCs w:val="20"/>
        </w:rPr>
        <w:t>or</w:t>
      </w:r>
      <w:proofErr w:type="spellEnd"/>
      <w:r w:rsidRPr="00F44E01">
        <w:rPr>
          <w:sz w:val="20"/>
          <w:szCs w:val="20"/>
        </w:rPr>
        <w:t xml:space="preserve"> </w:t>
      </w:r>
      <w:proofErr w:type="spellStart"/>
      <w:r w:rsidRPr="00F44E01">
        <w:rPr>
          <w:sz w:val="20"/>
          <w:szCs w:val="20"/>
        </w:rPr>
        <w:t>if</w:t>
      </w:r>
      <w:proofErr w:type="spellEnd"/>
      <w:r w:rsidRPr="00F44E01">
        <w:rPr>
          <w:sz w:val="20"/>
          <w:szCs w:val="20"/>
        </w:rPr>
        <w:t xml:space="preserve"> it is </w:t>
      </w:r>
      <w:proofErr w:type="spellStart"/>
      <w:r w:rsidRPr="00F44E01">
        <w:rPr>
          <w:sz w:val="20"/>
          <w:szCs w:val="20"/>
        </w:rPr>
        <w:t>enough</w:t>
      </w:r>
      <w:proofErr w:type="spellEnd"/>
      <w:r w:rsidRPr="00F44E01">
        <w:rPr>
          <w:sz w:val="20"/>
          <w:szCs w:val="20"/>
        </w:rPr>
        <w:t xml:space="preserve"> to </w:t>
      </w:r>
      <w:proofErr w:type="spellStart"/>
      <w:r w:rsidRPr="00F44E01">
        <w:rPr>
          <w:sz w:val="20"/>
          <w:szCs w:val="20"/>
        </w:rPr>
        <w:t>add</w:t>
      </w:r>
      <w:proofErr w:type="spellEnd"/>
      <w:r w:rsidRPr="00F44E01">
        <w:rPr>
          <w:sz w:val="20"/>
          <w:szCs w:val="20"/>
        </w:rPr>
        <w:t xml:space="preserve"> a </w:t>
      </w:r>
      <w:proofErr w:type="spellStart"/>
      <w:r w:rsidRPr="00F44E01">
        <w:rPr>
          <w:sz w:val="20"/>
          <w:szCs w:val="20"/>
        </w:rPr>
        <w:t>note</w:t>
      </w:r>
      <w:proofErr w:type="spellEnd"/>
      <w:r w:rsidRPr="00F44E01">
        <w:rPr>
          <w:sz w:val="20"/>
          <w:szCs w:val="20"/>
        </w:rPr>
        <w:t xml:space="preserve"> on 38.306 on </w:t>
      </w:r>
      <w:proofErr w:type="spellStart"/>
      <w:r w:rsidRPr="00F44E01">
        <w:rPr>
          <w:sz w:val="20"/>
          <w:szCs w:val="20"/>
        </w:rPr>
        <w:t>how</w:t>
      </w:r>
      <w:proofErr w:type="spellEnd"/>
      <w:r w:rsidRPr="00F44E01">
        <w:rPr>
          <w:sz w:val="20"/>
          <w:szCs w:val="20"/>
        </w:rPr>
        <w:t xml:space="preserve"> </w:t>
      </w:r>
      <w:proofErr w:type="spellStart"/>
      <w:r w:rsidRPr="00F44E01">
        <w:rPr>
          <w:sz w:val="20"/>
          <w:szCs w:val="20"/>
        </w:rPr>
        <w:t>these</w:t>
      </w:r>
      <w:proofErr w:type="spellEnd"/>
      <w:r w:rsidRPr="00F44E01">
        <w:rPr>
          <w:sz w:val="20"/>
          <w:szCs w:val="20"/>
        </w:rPr>
        <w:t xml:space="preserve"> </w:t>
      </w:r>
      <w:proofErr w:type="spellStart"/>
      <w:r w:rsidRPr="00F44E01">
        <w:rPr>
          <w:sz w:val="20"/>
          <w:szCs w:val="20"/>
        </w:rPr>
        <w:t>existing</w:t>
      </w:r>
      <w:proofErr w:type="spellEnd"/>
      <w:r w:rsidRPr="00F44E01">
        <w:rPr>
          <w:sz w:val="20"/>
          <w:szCs w:val="20"/>
        </w:rPr>
        <w:t xml:space="preserve"> </w:t>
      </w:r>
      <w:proofErr w:type="spellStart"/>
      <w:r w:rsidRPr="00F44E01">
        <w:rPr>
          <w:sz w:val="20"/>
          <w:szCs w:val="20"/>
        </w:rPr>
        <w:t>FGs</w:t>
      </w:r>
      <w:proofErr w:type="spellEnd"/>
      <w:r w:rsidRPr="00F44E01">
        <w:rPr>
          <w:sz w:val="20"/>
          <w:szCs w:val="20"/>
        </w:rPr>
        <w:t xml:space="preserve"> </w:t>
      </w:r>
      <w:proofErr w:type="spellStart"/>
      <w:r w:rsidRPr="00F44E01">
        <w:rPr>
          <w:sz w:val="20"/>
          <w:szCs w:val="20"/>
        </w:rPr>
        <w:t>should</w:t>
      </w:r>
      <w:proofErr w:type="spellEnd"/>
      <w:r w:rsidRPr="00F44E01">
        <w:rPr>
          <w:sz w:val="20"/>
          <w:szCs w:val="20"/>
        </w:rPr>
        <w:t xml:space="preserve"> </w:t>
      </w:r>
      <w:proofErr w:type="spellStart"/>
      <w:r w:rsidRPr="00F44E01">
        <w:rPr>
          <w:sz w:val="20"/>
          <w:szCs w:val="20"/>
        </w:rPr>
        <w:t>be</w:t>
      </w:r>
      <w:proofErr w:type="spellEnd"/>
      <w:r w:rsidRPr="00F44E01">
        <w:rPr>
          <w:sz w:val="20"/>
          <w:szCs w:val="20"/>
        </w:rPr>
        <w:t xml:space="preserve"> </w:t>
      </w:r>
      <w:proofErr w:type="spellStart"/>
      <w:r w:rsidRPr="00F44E01">
        <w:rPr>
          <w:sz w:val="20"/>
          <w:szCs w:val="20"/>
        </w:rPr>
        <w:t>interpreted</w:t>
      </w:r>
      <w:proofErr w:type="spellEnd"/>
      <w:r w:rsidRPr="00F44E01">
        <w:rPr>
          <w:sz w:val="20"/>
          <w:szCs w:val="20"/>
        </w:rPr>
        <w:t xml:space="preserve"> for REDCAP </w:t>
      </w:r>
      <w:proofErr w:type="spellStart"/>
      <w:r w:rsidRPr="00F44E01">
        <w:rPr>
          <w:sz w:val="20"/>
          <w:szCs w:val="20"/>
        </w:rPr>
        <w:t>UEs</w:t>
      </w:r>
      <w:proofErr w:type="spellEnd"/>
      <w:r w:rsidRPr="00F44E01">
        <w:rPr>
          <w:sz w:val="20"/>
          <w:szCs w:val="20"/>
        </w:rPr>
        <w:t xml:space="preserve">. </w:t>
      </w:r>
    </w:p>
    <w:p w14:paraId="13251CBD" w14:textId="77777777" w:rsidR="008116C4" w:rsidRDefault="008116C4" w:rsidP="008116C4">
      <w:pPr>
        <w:pStyle w:val="ListParagraph"/>
      </w:pPr>
    </w:p>
    <w:p w14:paraId="64D1CDBD" w14:textId="13F18ABE" w:rsid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346454DE" w14:textId="421D072D" w:rsidR="00F44E01" w:rsidRPr="00F44E01" w:rsidRDefault="00F44E01" w:rsidP="001F201D">
      <w:r w:rsidRPr="00F44E01">
        <w:t xml:space="preserve">Please note that further considerations on existing UE features and their applicability to REDCAP UEs can be found in our companion contribution [3]. </w:t>
      </w:r>
    </w:p>
    <w:bookmarkEnd w:id="1"/>
    <w:p w14:paraId="10445A01" w14:textId="480CC7E1" w:rsidR="00885580" w:rsidRDefault="007820D0" w:rsidP="00885580">
      <w:pPr>
        <w:pStyle w:val="Heading1"/>
      </w:pPr>
      <w:r>
        <w:t>Conclusion</w:t>
      </w:r>
    </w:p>
    <w:p w14:paraId="384567B8" w14:textId="530A936C" w:rsidR="001337A5" w:rsidRDefault="006C27C9" w:rsidP="001F201D">
      <w:r>
        <w:t xml:space="preserve">In this contribution we have presented our views on UE features for </w:t>
      </w:r>
      <w:r w:rsidR="008116C4" w:rsidRPr="002D4D40">
        <w:rPr>
          <w:lang w:val="en-US"/>
        </w:rPr>
        <w:t>REDCAP</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2C6979C9" w14:textId="4F142B92" w:rsidR="00205A4B" w:rsidRDefault="006C27C9" w:rsidP="00205A4B">
      <w:pPr>
        <w:pStyle w:val="ListParagraph"/>
        <w:numPr>
          <w:ilvl w:val="0"/>
          <w:numId w:val="27"/>
        </w:numPr>
        <w:rPr>
          <w:sz w:val="20"/>
          <w:szCs w:val="20"/>
        </w:rPr>
      </w:pPr>
      <w:r>
        <w:rPr>
          <w:sz w:val="20"/>
          <w:szCs w:val="20"/>
        </w:rPr>
        <w:t>R1-2108679,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NR</w:t>
      </w:r>
      <w:r>
        <w:rPr>
          <w:sz w:val="20"/>
          <w:szCs w:val="20"/>
        </w:rPr>
        <w:t xml:space="preserv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30E60BDC" w14:textId="6EA91074" w:rsidR="006C27C9" w:rsidRDefault="006C27C9" w:rsidP="006C27C9">
      <w:pPr>
        <w:pStyle w:val="ListParagraph"/>
        <w:numPr>
          <w:ilvl w:val="0"/>
          <w:numId w:val="27"/>
        </w:numPr>
        <w:rPr>
          <w:sz w:val="20"/>
          <w:szCs w:val="20"/>
        </w:rPr>
      </w:pPr>
      <w:r>
        <w:rPr>
          <w:sz w:val="20"/>
          <w:szCs w:val="20"/>
        </w:rPr>
        <w:t>R1-2108678,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w:t>
      </w:r>
      <w:r>
        <w:rPr>
          <w:sz w:val="20"/>
          <w:szCs w:val="20"/>
        </w:rPr>
        <w:t xml:space="preserve">LTE”,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66E91A70" w14:textId="5045257F" w:rsidR="00F44E01" w:rsidRDefault="00F44E01" w:rsidP="006C27C9">
      <w:pPr>
        <w:pStyle w:val="ListParagraph"/>
        <w:numPr>
          <w:ilvl w:val="0"/>
          <w:numId w:val="27"/>
        </w:numPr>
        <w:rPr>
          <w:sz w:val="20"/>
          <w:szCs w:val="20"/>
        </w:rPr>
      </w:pPr>
      <w:r>
        <w:rPr>
          <w:color w:val="000000"/>
          <w:sz w:val="18"/>
          <w:szCs w:val="18"/>
        </w:rPr>
        <w:t>R1-2109313, ”</w:t>
      </w:r>
      <w:proofErr w:type="spellStart"/>
      <w:r w:rsidRPr="00F44E01">
        <w:rPr>
          <w:color w:val="000000"/>
          <w:sz w:val="18"/>
          <w:szCs w:val="18"/>
        </w:rPr>
        <w:t>Discussion</w:t>
      </w:r>
      <w:proofErr w:type="spellEnd"/>
      <w:r w:rsidRPr="00F44E01">
        <w:rPr>
          <w:color w:val="000000"/>
          <w:sz w:val="18"/>
          <w:szCs w:val="18"/>
        </w:rPr>
        <w:t xml:space="preserve"> on </w:t>
      </w:r>
      <w:proofErr w:type="spellStart"/>
      <w:r w:rsidRPr="00F44E01">
        <w:rPr>
          <w:color w:val="000000"/>
          <w:sz w:val="18"/>
          <w:szCs w:val="18"/>
        </w:rPr>
        <w:t>RedCap</w:t>
      </w:r>
      <w:proofErr w:type="spellEnd"/>
      <w:r w:rsidRPr="00F44E01">
        <w:rPr>
          <w:color w:val="000000"/>
          <w:sz w:val="18"/>
          <w:szCs w:val="18"/>
        </w:rPr>
        <w:t xml:space="preserve"> UE </w:t>
      </w:r>
      <w:proofErr w:type="spellStart"/>
      <w:r w:rsidRPr="00F44E01">
        <w:rPr>
          <w:color w:val="000000"/>
          <w:sz w:val="18"/>
          <w:szCs w:val="18"/>
        </w:rPr>
        <w:t>capabilities</w:t>
      </w:r>
      <w:proofErr w:type="spellEnd"/>
      <w:r>
        <w:rPr>
          <w:color w:val="000000"/>
          <w:sz w:val="18"/>
          <w:szCs w:val="18"/>
        </w:rPr>
        <w:t xml:space="preserve">”, Nokia, Nokia Shanghai-Bell, </w:t>
      </w:r>
      <w:proofErr w:type="spellStart"/>
      <w:r>
        <w:rPr>
          <w:color w:val="000000"/>
          <w:sz w:val="18"/>
          <w:szCs w:val="18"/>
        </w:rPr>
        <w:t>Oct</w:t>
      </w:r>
      <w:proofErr w:type="spellEnd"/>
      <w:r>
        <w:rPr>
          <w:color w:val="000000"/>
          <w:sz w:val="18"/>
          <w:szCs w:val="18"/>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116C4" w:rsidRPr="008116C4" w14:paraId="31E2612C"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6F5BC863" w14:textId="77777777" w:rsidR="008116C4" w:rsidRPr="008116C4" w:rsidRDefault="008116C4" w:rsidP="00B96F1E">
            <w:pPr>
              <w:pStyle w:val="TAH"/>
              <w:rPr>
                <w:rFonts w:cs="Arial"/>
                <w:szCs w:val="18"/>
              </w:rPr>
            </w:pPr>
            <w:r w:rsidRPr="008116C4">
              <w:rPr>
                <w:rFonts w:cs="Arial"/>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F238044" w14:textId="77777777" w:rsidR="008116C4" w:rsidRPr="008116C4" w:rsidRDefault="008116C4" w:rsidP="00B96F1E">
            <w:pPr>
              <w:pStyle w:val="TAH"/>
              <w:rPr>
                <w:rFonts w:cs="Arial"/>
                <w:szCs w:val="18"/>
              </w:rPr>
            </w:pPr>
            <w:r w:rsidRPr="008116C4">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FC85BE" w14:textId="77777777" w:rsidR="008116C4" w:rsidRPr="008116C4" w:rsidRDefault="008116C4" w:rsidP="00B96F1E">
            <w:pPr>
              <w:pStyle w:val="TAH"/>
              <w:rPr>
                <w:rFonts w:cs="Arial"/>
                <w:szCs w:val="18"/>
              </w:rPr>
            </w:pPr>
            <w:r w:rsidRPr="008116C4">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5A3D073" w14:textId="77777777" w:rsidR="008116C4" w:rsidRPr="008116C4" w:rsidRDefault="008116C4" w:rsidP="00B96F1E">
            <w:pPr>
              <w:pStyle w:val="TAH"/>
              <w:rPr>
                <w:rFonts w:cs="Arial"/>
                <w:szCs w:val="18"/>
              </w:rPr>
            </w:pPr>
            <w:r w:rsidRPr="008116C4">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8807A28" w14:textId="77777777" w:rsidR="008116C4" w:rsidRPr="008116C4" w:rsidRDefault="008116C4" w:rsidP="00B96F1E">
            <w:pPr>
              <w:pStyle w:val="TAH"/>
              <w:rPr>
                <w:rFonts w:cs="Arial"/>
                <w:szCs w:val="18"/>
              </w:rPr>
            </w:pPr>
            <w:r w:rsidRPr="008116C4">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3DB3B15" w14:textId="77777777" w:rsidR="008116C4" w:rsidRPr="008116C4" w:rsidRDefault="008116C4" w:rsidP="00B96F1E">
            <w:pPr>
              <w:pStyle w:val="TAH"/>
              <w:rPr>
                <w:rFonts w:cs="Arial"/>
                <w:szCs w:val="18"/>
              </w:rPr>
            </w:pPr>
            <w:r w:rsidRPr="008116C4">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765359" w14:textId="77777777" w:rsidR="008116C4" w:rsidRPr="008116C4" w:rsidRDefault="008116C4" w:rsidP="00B96F1E">
            <w:pPr>
              <w:pStyle w:val="TAH"/>
              <w:rPr>
                <w:rFonts w:cs="Arial"/>
                <w:szCs w:val="18"/>
              </w:rPr>
            </w:pPr>
            <w:r w:rsidRPr="008116C4">
              <w:rPr>
                <w:rFonts w:eastAsia="Gulim" w:cs="Arial"/>
                <w:color w:val="000000" w:themeColor="text1"/>
                <w:szCs w:val="18"/>
              </w:rPr>
              <w:t xml:space="preserve">Applicable to </w:t>
            </w:r>
            <w:r w:rsidRPr="008116C4">
              <w:rPr>
                <w:rFonts w:cs="Arial"/>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2683215" w14:textId="77777777" w:rsidR="008116C4" w:rsidRPr="008116C4" w:rsidRDefault="008116C4" w:rsidP="00B96F1E">
            <w:pPr>
              <w:pStyle w:val="TAN"/>
              <w:ind w:left="0" w:firstLine="0"/>
              <w:rPr>
                <w:rFonts w:cs="Arial"/>
                <w:b/>
                <w:szCs w:val="18"/>
                <w:lang w:eastAsia="ja-JP"/>
              </w:rPr>
            </w:pPr>
            <w:r w:rsidRPr="008116C4">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25624AC" w14:textId="77777777" w:rsidR="008116C4" w:rsidRPr="008116C4" w:rsidRDefault="008116C4" w:rsidP="00B96F1E">
            <w:pPr>
              <w:pStyle w:val="TAN"/>
              <w:ind w:left="0" w:firstLine="0"/>
              <w:rPr>
                <w:rFonts w:cs="Arial"/>
                <w:b/>
                <w:szCs w:val="18"/>
                <w:lang w:eastAsia="ja-JP"/>
              </w:rPr>
            </w:pPr>
            <w:r w:rsidRPr="008116C4">
              <w:rPr>
                <w:rFonts w:cs="Arial"/>
                <w:b/>
                <w:szCs w:val="18"/>
                <w:lang w:eastAsia="ja-JP"/>
              </w:rPr>
              <w:t>Type</w:t>
            </w:r>
          </w:p>
          <w:p w14:paraId="1DC9BA8B" w14:textId="77777777" w:rsidR="008116C4" w:rsidRPr="008116C4" w:rsidRDefault="008116C4" w:rsidP="00B96F1E">
            <w:pPr>
              <w:pStyle w:val="TAN"/>
              <w:ind w:left="0" w:firstLine="0"/>
              <w:rPr>
                <w:rFonts w:cs="Arial"/>
                <w:b/>
                <w:szCs w:val="18"/>
                <w:lang w:eastAsia="ja-JP"/>
              </w:rPr>
            </w:pPr>
            <w:r w:rsidRPr="008116C4">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F063B17" w14:textId="77777777" w:rsidR="008116C4" w:rsidRPr="008116C4" w:rsidRDefault="008116C4" w:rsidP="00B96F1E">
            <w:pPr>
              <w:pStyle w:val="TAH"/>
              <w:rPr>
                <w:rFonts w:cs="Arial"/>
                <w:szCs w:val="18"/>
              </w:rPr>
            </w:pPr>
            <w:r w:rsidRPr="008116C4">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D15BDF8" w14:textId="77777777" w:rsidR="008116C4" w:rsidRPr="008116C4" w:rsidRDefault="008116C4" w:rsidP="00B96F1E">
            <w:pPr>
              <w:pStyle w:val="TAH"/>
              <w:rPr>
                <w:rFonts w:cs="Arial"/>
                <w:szCs w:val="18"/>
              </w:rPr>
            </w:pPr>
            <w:r w:rsidRPr="008116C4">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259A0E" w14:textId="77777777" w:rsidR="008116C4" w:rsidRPr="008116C4" w:rsidRDefault="008116C4" w:rsidP="00B96F1E">
            <w:pPr>
              <w:pStyle w:val="TAH"/>
              <w:rPr>
                <w:rFonts w:cs="Arial"/>
                <w:szCs w:val="18"/>
              </w:rPr>
            </w:pPr>
            <w:r w:rsidRPr="008116C4">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B93BF16" w14:textId="77777777" w:rsidR="008116C4" w:rsidRPr="008116C4" w:rsidRDefault="008116C4" w:rsidP="00B96F1E">
            <w:pPr>
              <w:pStyle w:val="TAH"/>
              <w:rPr>
                <w:rFonts w:cs="Arial"/>
                <w:szCs w:val="18"/>
              </w:rPr>
            </w:pPr>
            <w:r w:rsidRPr="008116C4">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E168B15" w14:textId="77777777" w:rsidR="008116C4" w:rsidRPr="008116C4" w:rsidRDefault="008116C4" w:rsidP="00B96F1E">
            <w:pPr>
              <w:pStyle w:val="TAH"/>
              <w:rPr>
                <w:rFonts w:cs="Arial"/>
                <w:szCs w:val="18"/>
              </w:rPr>
            </w:pPr>
            <w:r w:rsidRPr="008116C4">
              <w:rPr>
                <w:rFonts w:cs="Arial"/>
                <w:szCs w:val="18"/>
              </w:rPr>
              <w:t>Mandatory/Optional</w:t>
            </w:r>
          </w:p>
        </w:tc>
      </w:tr>
      <w:tr w:rsidR="008116C4" w:rsidRPr="008116C4" w14:paraId="3F94095A"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54B6A5D5" w14:textId="77777777" w:rsidR="008116C4" w:rsidRPr="008116C4" w:rsidRDefault="008116C4" w:rsidP="00B96F1E">
            <w:pPr>
              <w:pStyle w:val="TAL"/>
              <w:rPr>
                <w:rFonts w:cs="Arial"/>
                <w:szCs w:val="18"/>
                <w:lang w:eastAsia="ja-JP"/>
              </w:rPr>
            </w:pPr>
            <w:r w:rsidRPr="008116C4">
              <w:rPr>
                <w:rFonts w:cs="Arial"/>
                <w:szCs w:val="18"/>
                <w:lang w:eastAsia="ja-JP"/>
              </w:rPr>
              <w:t xml:space="preserve"> 28.</w:t>
            </w:r>
            <w:r w:rsidRPr="008116C4">
              <w:rPr>
                <w:rFonts w:cs="Arial"/>
              </w:rPr>
              <w:t xml:space="preserve"> </w:t>
            </w:r>
            <w:proofErr w:type="spellStart"/>
            <w:r w:rsidRPr="008116C4">
              <w:rPr>
                <w:rFonts w:cs="Arial"/>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E04B5D7" w14:textId="77777777" w:rsidR="008116C4" w:rsidRPr="008116C4" w:rsidRDefault="008116C4" w:rsidP="00B96F1E">
            <w:pPr>
              <w:pStyle w:val="TAL"/>
              <w:rPr>
                <w:rFonts w:cs="Arial"/>
                <w:szCs w:val="18"/>
                <w:lang w:eastAsia="ja-JP"/>
              </w:rPr>
            </w:pPr>
            <w:r w:rsidRPr="008116C4">
              <w:rPr>
                <w:rFonts w:cs="Arial"/>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15C0F4AA" w14:textId="77777777" w:rsidR="008116C4" w:rsidRPr="008116C4" w:rsidRDefault="008116C4" w:rsidP="00B96F1E">
            <w:pPr>
              <w:pStyle w:val="TAL"/>
              <w:rPr>
                <w:rFonts w:cs="Arial"/>
                <w:szCs w:val="18"/>
                <w:lang w:eastAsia="zh-CN"/>
              </w:rPr>
            </w:pPr>
            <w:proofErr w:type="spellStart"/>
            <w:r w:rsidRPr="008116C4">
              <w:rPr>
                <w:rFonts w:cs="Arial"/>
                <w:szCs w:val="18"/>
                <w:lang w:eastAsia="zh-CN"/>
              </w:rPr>
              <w:t>RedCap</w:t>
            </w:r>
            <w:proofErr w:type="spellEnd"/>
            <w:r w:rsidRPr="008116C4">
              <w:rPr>
                <w:rFonts w:cs="Arial"/>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2676E577" w14:textId="77777777" w:rsidR="008116C4" w:rsidRPr="008116C4" w:rsidRDefault="008116C4" w:rsidP="00B96F1E">
            <w:pPr>
              <w:snapToGrid w:val="0"/>
              <w:spacing w:afterLines="50" w:after="120"/>
              <w:contextualSpacing/>
              <w:jc w:val="both"/>
              <w:rPr>
                <w:rFonts w:ascii="Arial" w:hAnsi="Arial" w:cs="Arial"/>
                <w:sz w:val="18"/>
                <w:szCs w:val="18"/>
              </w:rPr>
            </w:pPr>
            <w:r w:rsidRPr="008116C4">
              <w:rPr>
                <w:rFonts w:ascii="Arial" w:hAnsi="Arial" w:cs="Arial"/>
                <w:sz w:val="18"/>
                <w:szCs w:val="18"/>
              </w:rPr>
              <w:t xml:space="preserve">1. Maximum FR1 </w:t>
            </w:r>
            <w:proofErr w:type="spellStart"/>
            <w:r w:rsidRPr="008116C4">
              <w:rPr>
                <w:rFonts w:ascii="Arial" w:hAnsi="Arial" w:cs="Arial"/>
                <w:sz w:val="18"/>
                <w:szCs w:val="18"/>
              </w:rPr>
              <w:t>RedCap</w:t>
            </w:r>
            <w:proofErr w:type="spellEnd"/>
            <w:r w:rsidRPr="008116C4">
              <w:rPr>
                <w:rFonts w:ascii="Arial" w:hAnsi="Arial" w:cs="Arial"/>
                <w:sz w:val="18"/>
                <w:szCs w:val="18"/>
              </w:rPr>
              <w:t xml:space="preserve"> UE bandwidth is 20 </w:t>
            </w:r>
            <w:proofErr w:type="spellStart"/>
            <w:r w:rsidRPr="008116C4">
              <w:rPr>
                <w:rFonts w:ascii="Arial" w:hAnsi="Arial" w:cs="Arial"/>
                <w:sz w:val="18"/>
                <w:szCs w:val="18"/>
              </w:rPr>
              <w:t>MHz.</w:t>
            </w:r>
            <w:proofErr w:type="spellEnd"/>
          </w:p>
          <w:p w14:paraId="3A4DD98D" w14:textId="77777777" w:rsidR="008116C4" w:rsidRPr="008116C4" w:rsidRDefault="008116C4" w:rsidP="00B96F1E">
            <w:pPr>
              <w:snapToGrid w:val="0"/>
              <w:contextualSpacing/>
              <w:jc w:val="both"/>
              <w:rPr>
                <w:rFonts w:ascii="Arial" w:hAnsi="Arial" w:cs="Arial"/>
                <w:sz w:val="18"/>
                <w:szCs w:val="18"/>
              </w:rPr>
            </w:pPr>
            <w:r w:rsidRPr="008116C4">
              <w:rPr>
                <w:rFonts w:ascii="Arial" w:hAnsi="Arial" w:cs="Arial"/>
                <w:sz w:val="18"/>
                <w:szCs w:val="18"/>
              </w:rPr>
              <w:t xml:space="preserve">2. Maximum FR2 </w:t>
            </w:r>
            <w:proofErr w:type="spellStart"/>
            <w:r w:rsidRPr="008116C4">
              <w:rPr>
                <w:rFonts w:ascii="Arial" w:hAnsi="Arial" w:cs="Arial"/>
                <w:sz w:val="18"/>
                <w:szCs w:val="18"/>
              </w:rPr>
              <w:t>RedCap</w:t>
            </w:r>
            <w:proofErr w:type="spellEnd"/>
            <w:r w:rsidRPr="008116C4">
              <w:rPr>
                <w:rFonts w:ascii="Arial" w:hAnsi="Arial" w:cs="Arial"/>
                <w:sz w:val="18"/>
                <w:szCs w:val="18"/>
              </w:rPr>
              <w:t xml:space="preserve"> UE bandwidth is 100 </w:t>
            </w:r>
            <w:proofErr w:type="spellStart"/>
            <w:r w:rsidRPr="008116C4">
              <w:rPr>
                <w:rFonts w:ascii="Arial" w:hAnsi="Arial" w:cs="Arial"/>
                <w:sz w:val="18"/>
                <w:szCs w:val="18"/>
              </w:rPr>
              <w:t>MHz.</w:t>
            </w:r>
            <w:proofErr w:type="spellEnd"/>
          </w:p>
        </w:tc>
        <w:tc>
          <w:tcPr>
            <w:tcW w:w="1277" w:type="dxa"/>
            <w:tcBorders>
              <w:top w:val="single" w:sz="4" w:space="0" w:color="auto"/>
              <w:left w:val="single" w:sz="4" w:space="0" w:color="auto"/>
              <w:bottom w:val="single" w:sz="4" w:space="0" w:color="auto"/>
              <w:right w:val="single" w:sz="4" w:space="0" w:color="auto"/>
            </w:tcBorders>
          </w:tcPr>
          <w:p w14:paraId="579FCF76" w14:textId="77777777" w:rsidR="008116C4" w:rsidRPr="008116C4" w:rsidRDefault="008116C4" w:rsidP="00B96F1E">
            <w:pPr>
              <w:pStyle w:val="TAL"/>
              <w:rPr>
                <w:rFonts w:eastAsia="MS Mincho" w:cs="Arial"/>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8E6C885" w14:textId="77777777" w:rsidR="008116C4" w:rsidRPr="008116C4" w:rsidRDefault="008116C4" w:rsidP="00B96F1E">
            <w:pPr>
              <w:pStyle w:val="TAL"/>
              <w:rPr>
                <w:rFonts w:cs="Arial"/>
                <w:szCs w:val="18"/>
                <w:lang w:eastAsia="zh-CN"/>
              </w:rPr>
            </w:pPr>
            <w:r w:rsidRPr="008116C4">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8A76A50" w14:textId="77777777" w:rsidR="008116C4" w:rsidRPr="008116C4" w:rsidRDefault="008116C4"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9A64A4B" w14:textId="77777777" w:rsidR="008116C4" w:rsidRPr="008116C4" w:rsidRDefault="008116C4" w:rsidP="00B96F1E">
            <w:pPr>
              <w:pStyle w:val="TAL"/>
              <w:rPr>
                <w:rFonts w:cs="Arial"/>
                <w:szCs w:val="18"/>
                <w:lang w:val="en-US" w:eastAsia="zh-CN"/>
              </w:rPr>
            </w:pPr>
            <w:r w:rsidRPr="008116C4">
              <w:rPr>
                <w:rFonts w:cs="Arial"/>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hideMark/>
          </w:tcPr>
          <w:p w14:paraId="4B7CE0CF" w14:textId="77777777" w:rsidR="008116C4" w:rsidRPr="008116C4" w:rsidRDefault="008116C4" w:rsidP="00B96F1E">
            <w:pPr>
              <w:pStyle w:val="TAL"/>
              <w:rPr>
                <w:rFonts w:cs="Arial"/>
                <w:szCs w:val="18"/>
                <w:lang w:eastAsia="zh-CN"/>
              </w:rPr>
            </w:pPr>
            <w:r w:rsidRPr="008116C4">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0C93C92" w14:textId="77777777" w:rsidR="008116C4" w:rsidRPr="008116C4" w:rsidRDefault="008116C4" w:rsidP="00B96F1E">
            <w:pPr>
              <w:pStyle w:val="TAL"/>
              <w:rPr>
                <w:rFonts w:cs="Arial"/>
                <w:szCs w:val="18"/>
                <w:lang w:eastAsia="ja-JP"/>
              </w:rPr>
            </w:pPr>
            <w:r w:rsidRPr="008116C4">
              <w:rPr>
                <w:rFonts w:cs="Arial"/>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3255893" w14:textId="77777777" w:rsidR="008116C4" w:rsidRPr="008116C4" w:rsidRDefault="008116C4" w:rsidP="00B96F1E">
            <w:pPr>
              <w:pStyle w:val="TAL"/>
              <w:rPr>
                <w:rFonts w:cs="Arial"/>
                <w:szCs w:val="18"/>
                <w:lang w:eastAsia="ja-JP"/>
              </w:rPr>
            </w:pPr>
            <w:r w:rsidRPr="008116C4">
              <w:rPr>
                <w:rFonts w:cs="Arial"/>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AC3C756" w14:textId="77777777" w:rsidR="008116C4" w:rsidRPr="008116C4" w:rsidRDefault="008116C4"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63C2F01A" w14:textId="77777777" w:rsidR="008116C4" w:rsidRPr="008116C4" w:rsidRDefault="008116C4" w:rsidP="00B96F1E">
            <w:pPr>
              <w:pStyle w:val="TAL"/>
              <w:rPr>
                <w:rFonts w:cs="Arial"/>
                <w:szCs w:val="18"/>
              </w:rPr>
            </w:pPr>
            <w:proofErr w:type="spellStart"/>
            <w:r w:rsidRPr="008116C4">
              <w:rPr>
                <w:rFonts w:cs="Arial"/>
                <w:szCs w:val="18"/>
              </w:rPr>
              <w:t>RedCap</w:t>
            </w:r>
            <w:proofErr w:type="spellEnd"/>
            <w:r w:rsidRPr="008116C4">
              <w:rPr>
                <w:rFonts w:cs="Arial"/>
                <w:szCs w:val="18"/>
              </w:rPr>
              <w:t xml:space="preserve"> UEs do not support carrier aggregation or dual connectivity.</w:t>
            </w:r>
          </w:p>
        </w:tc>
        <w:tc>
          <w:tcPr>
            <w:tcW w:w="1276" w:type="dxa"/>
            <w:tcBorders>
              <w:top w:val="single" w:sz="4" w:space="0" w:color="auto"/>
              <w:left w:val="single" w:sz="4" w:space="0" w:color="auto"/>
              <w:bottom w:val="single" w:sz="4" w:space="0" w:color="auto"/>
              <w:right w:val="single" w:sz="4" w:space="0" w:color="auto"/>
            </w:tcBorders>
            <w:hideMark/>
          </w:tcPr>
          <w:p w14:paraId="488208AF" w14:textId="77777777" w:rsidR="008116C4" w:rsidRPr="008116C4" w:rsidRDefault="008116C4" w:rsidP="00B96F1E">
            <w:pPr>
              <w:pStyle w:val="TAL"/>
              <w:rPr>
                <w:rFonts w:cs="Arial"/>
                <w:szCs w:val="18"/>
                <w:lang w:eastAsia="ja-JP"/>
              </w:rPr>
            </w:pPr>
            <w:r w:rsidRPr="008116C4">
              <w:rPr>
                <w:rFonts w:cs="Arial"/>
                <w:szCs w:val="18"/>
                <w:lang w:eastAsia="ja-JP"/>
              </w:rPr>
              <w:t xml:space="preserve">Optional with capability </w:t>
            </w:r>
            <w:proofErr w:type="spellStart"/>
            <w:r w:rsidRPr="008116C4">
              <w:rPr>
                <w:rFonts w:cs="Arial"/>
                <w:szCs w:val="18"/>
                <w:lang w:eastAsia="ja-JP"/>
              </w:rPr>
              <w:t>signaling</w:t>
            </w:r>
            <w:proofErr w:type="spellEnd"/>
          </w:p>
        </w:tc>
      </w:tr>
      <w:tr w:rsidR="008116C4" w:rsidRPr="008116C4" w14:paraId="5B88BB19"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8B20" w14:textId="77777777" w:rsidR="008116C4" w:rsidRPr="008116C4" w:rsidRDefault="008116C4" w:rsidP="00B96F1E">
            <w:pPr>
              <w:pStyle w:val="TAL"/>
              <w:rPr>
                <w:rFonts w:cs="Arial"/>
                <w:szCs w:val="18"/>
                <w:lang w:eastAsia="ja-JP"/>
              </w:rPr>
            </w:pPr>
            <w:r w:rsidRPr="008116C4">
              <w:rPr>
                <w:rFonts w:cs="Arial"/>
                <w:szCs w:val="18"/>
                <w:lang w:eastAsia="ja-JP"/>
              </w:rPr>
              <w:t xml:space="preserve"> 28.</w:t>
            </w:r>
            <w:r w:rsidRPr="008116C4">
              <w:rPr>
                <w:rFonts w:cs="Arial"/>
              </w:rPr>
              <w:t xml:space="preserve"> </w:t>
            </w:r>
            <w:proofErr w:type="spellStart"/>
            <w:r w:rsidRPr="008116C4">
              <w:rPr>
                <w:rFonts w:cs="Arial"/>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6E124C3" w14:textId="77777777" w:rsidR="008116C4" w:rsidRPr="008116C4" w:rsidRDefault="008116C4" w:rsidP="00B96F1E">
            <w:pPr>
              <w:pStyle w:val="TAL"/>
              <w:rPr>
                <w:rFonts w:cs="Arial"/>
                <w:szCs w:val="18"/>
                <w:lang w:eastAsia="ja-JP"/>
              </w:rPr>
            </w:pPr>
            <w:r w:rsidRPr="008116C4">
              <w:rPr>
                <w:rFonts w:cs="Arial"/>
                <w:szCs w:val="18"/>
                <w:lang w:eastAsia="ja-JP"/>
              </w:rPr>
              <w:t>28-2</w:t>
            </w:r>
          </w:p>
        </w:tc>
        <w:tc>
          <w:tcPr>
            <w:tcW w:w="1559" w:type="dxa"/>
            <w:tcBorders>
              <w:top w:val="single" w:sz="4" w:space="0" w:color="auto"/>
              <w:left w:val="single" w:sz="4" w:space="0" w:color="auto"/>
              <w:bottom w:val="single" w:sz="4" w:space="0" w:color="auto"/>
              <w:right w:val="single" w:sz="4" w:space="0" w:color="auto"/>
            </w:tcBorders>
            <w:hideMark/>
          </w:tcPr>
          <w:p w14:paraId="464C3A63" w14:textId="77777777" w:rsidR="008116C4" w:rsidRPr="008116C4" w:rsidRDefault="008116C4" w:rsidP="00B96F1E">
            <w:pPr>
              <w:pStyle w:val="TAL"/>
              <w:rPr>
                <w:rFonts w:cs="Arial"/>
                <w:szCs w:val="18"/>
                <w:lang w:eastAsia="zh-CN"/>
              </w:rPr>
            </w:pPr>
            <w:r w:rsidRPr="008116C4">
              <w:rPr>
                <w:rFonts w:cs="Arial"/>
                <w:szCs w:val="18"/>
                <w:lang w:eastAsia="zh-CN"/>
              </w:rPr>
              <w:t xml:space="preserve">Number of UE Rx branches and DL MIMO layers for </w:t>
            </w:r>
            <w:proofErr w:type="spellStart"/>
            <w:r w:rsidRPr="008116C4">
              <w:rPr>
                <w:rFonts w:cs="Arial"/>
                <w:szCs w:val="18"/>
                <w:lang w:eastAsia="zh-CN"/>
              </w:rPr>
              <w:t>RedCap</w:t>
            </w:r>
            <w:proofErr w:type="spellEnd"/>
            <w:r w:rsidRPr="008116C4">
              <w:rPr>
                <w:rFonts w:cs="Arial"/>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7568B0DE" w14:textId="77777777" w:rsidR="008116C4" w:rsidRPr="008116C4" w:rsidRDefault="008116C4" w:rsidP="00B96F1E">
            <w:pPr>
              <w:snapToGrid w:val="0"/>
              <w:spacing w:afterLines="50" w:after="120"/>
              <w:contextualSpacing/>
              <w:jc w:val="both"/>
              <w:rPr>
                <w:rFonts w:ascii="Arial" w:hAnsi="Arial" w:cs="Arial"/>
                <w:sz w:val="18"/>
                <w:szCs w:val="18"/>
              </w:rPr>
            </w:pPr>
            <w:r w:rsidRPr="008116C4">
              <w:rPr>
                <w:rFonts w:ascii="Arial" w:hAnsi="Arial" w:cs="Arial"/>
                <w:sz w:val="18"/>
                <w:szCs w:val="18"/>
              </w:rPr>
              <w:t xml:space="preserve">1. For a </w:t>
            </w:r>
            <w:proofErr w:type="spellStart"/>
            <w:r w:rsidRPr="008116C4">
              <w:rPr>
                <w:rFonts w:ascii="Arial" w:hAnsi="Arial" w:cs="Arial"/>
                <w:sz w:val="18"/>
                <w:szCs w:val="18"/>
              </w:rPr>
              <w:t>RedCap</w:t>
            </w:r>
            <w:proofErr w:type="spellEnd"/>
            <w:r w:rsidRPr="008116C4">
              <w:rPr>
                <w:rFonts w:ascii="Arial" w:hAnsi="Arial" w:cs="Arial"/>
                <w:sz w:val="18"/>
                <w:szCs w:val="18"/>
              </w:rPr>
              <w:t xml:space="preserve"> UE with 1 Rx branch, 1 DL MIMO layer is supported.</w:t>
            </w:r>
          </w:p>
          <w:p w14:paraId="4C562ABC" w14:textId="77777777" w:rsidR="008116C4" w:rsidRPr="008116C4" w:rsidRDefault="008116C4" w:rsidP="00B96F1E">
            <w:pPr>
              <w:snapToGrid w:val="0"/>
              <w:contextualSpacing/>
              <w:jc w:val="both"/>
              <w:rPr>
                <w:rFonts w:ascii="Arial" w:hAnsi="Arial" w:cs="Arial"/>
                <w:sz w:val="18"/>
                <w:szCs w:val="18"/>
              </w:rPr>
            </w:pPr>
            <w:r w:rsidRPr="008116C4">
              <w:rPr>
                <w:rFonts w:ascii="Arial" w:hAnsi="Arial" w:cs="Arial"/>
                <w:sz w:val="18"/>
                <w:szCs w:val="18"/>
              </w:rPr>
              <w:t xml:space="preserve">2. For a </w:t>
            </w:r>
            <w:proofErr w:type="spellStart"/>
            <w:r w:rsidRPr="008116C4">
              <w:rPr>
                <w:rFonts w:ascii="Arial" w:hAnsi="Arial" w:cs="Arial"/>
                <w:sz w:val="18"/>
                <w:szCs w:val="18"/>
              </w:rPr>
              <w:t>RedCap</w:t>
            </w:r>
            <w:proofErr w:type="spellEnd"/>
            <w:r w:rsidRPr="008116C4">
              <w:rPr>
                <w:rFonts w:ascii="Arial" w:hAnsi="Arial" w:cs="Arial"/>
                <w:sz w:val="18"/>
                <w:szCs w:val="18"/>
              </w:rPr>
              <w:t xml:space="preserve"> UE with 2 Rx branches, 2 DL MIMO layers are supported.</w:t>
            </w:r>
          </w:p>
        </w:tc>
        <w:tc>
          <w:tcPr>
            <w:tcW w:w="1277" w:type="dxa"/>
            <w:tcBorders>
              <w:top w:val="single" w:sz="4" w:space="0" w:color="auto"/>
              <w:left w:val="single" w:sz="4" w:space="0" w:color="auto"/>
              <w:bottom w:val="single" w:sz="4" w:space="0" w:color="auto"/>
              <w:right w:val="single" w:sz="4" w:space="0" w:color="auto"/>
            </w:tcBorders>
            <w:hideMark/>
          </w:tcPr>
          <w:p w14:paraId="20B25254" w14:textId="77777777" w:rsidR="008116C4" w:rsidRPr="008116C4" w:rsidRDefault="008116C4" w:rsidP="00B96F1E">
            <w:pPr>
              <w:pStyle w:val="TAL"/>
              <w:rPr>
                <w:rFonts w:cs="Arial"/>
                <w:szCs w:val="18"/>
              </w:rPr>
            </w:pPr>
            <w:r w:rsidRPr="008116C4">
              <w:rPr>
                <w:rFonts w:cs="Arial"/>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740D26CC" w14:textId="77777777" w:rsidR="008116C4" w:rsidRPr="008116C4" w:rsidRDefault="008116C4" w:rsidP="00B96F1E">
            <w:pPr>
              <w:pStyle w:val="TAL"/>
              <w:rPr>
                <w:rFonts w:cs="Arial"/>
                <w:szCs w:val="18"/>
                <w:lang w:eastAsia="zh-CN"/>
              </w:rPr>
            </w:pPr>
            <w:r w:rsidRPr="008116C4">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796487C" w14:textId="77777777" w:rsidR="008116C4" w:rsidRPr="008116C4" w:rsidRDefault="008116C4"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B6797F0" w14:textId="77777777" w:rsidR="008116C4" w:rsidRPr="008116C4" w:rsidRDefault="008116C4" w:rsidP="00B96F1E">
            <w:pPr>
              <w:pStyle w:val="TAL"/>
              <w:rPr>
                <w:rFonts w:cs="Arial"/>
                <w:szCs w:val="18"/>
                <w:lang w:eastAsia="zh-CN"/>
              </w:rPr>
            </w:pPr>
            <w:r w:rsidRPr="008116C4">
              <w:rPr>
                <w:rFonts w:cs="Arial"/>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hideMark/>
          </w:tcPr>
          <w:p w14:paraId="703C9253" w14:textId="77777777" w:rsidR="008116C4" w:rsidRPr="008116C4" w:rsidRDefault="008116C4" w:rsidP="00B96F1E">
            <w:pPr>
              <w:pStyle w:val="TAL"/>
              <w:rPr>
                <w:rFonts w:cs="Arial"/>
                <w:szCs w:val="18"/>
                <w:lang w:eastAsia="ja-JP"/>
              </w:rPr>
            </w:pPr>
            <w:r w:rsidRPr="008116C4">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EC66692" w14:textId="77777777" w:rsidR="008116C4" w:rsidRPr="008116C4" w:rsidRDefault="008116C4" w:rsidP="00B96F1E">
            <w:pPr>
              <w:pStyle w:val="TAL"/>
              <w:rPr>
                <w:rFonts w:cs="Arial"/>
                <w:szCs w:val="18"/>
              </w:rPr>
            </w:pPr>
            <w:r w:rsidRPr="008116C4">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7C59E8F2" w14:textId="77777777" w:rsidR="008116C4" w:rsidRPr="008116C4" w:rsidRDefault="008116C4" w:rsidP="00B96F1E">
            <w:pPr>
              <w:pStyle w:val="TAL"/>
              <w:rPr>
                <w:rFonts w:cs="Arial"/>
                <w:szCs w:val="18"/>
              </w:rPr>
            </w:pPr>
            <w:r w:rsidRPr="008116C4">
              <w:rPr>
                <w:rFonts w:cs="Arial"/>
                <w:szCs w:val="18"/>
              </w:rPr>
              <w:t>[No]</w:t>
            </w:r>
          </w:p>
        </w:tc>
        <w:tc>
          <w:tcPr>
            <w:tcW w:w="989" w:type="dxa"/>
            <w:tcBorders>
              <w:top w:val="single" w:sz="4" w:space="0" w:color="auto"/>
              <w:left w:val="single" w:sz="4" w:space="0" w:color="auto"/>
              <w:bottom w:val="single" w:sz="4" w:space="0" w:color="auto"/>
              <w:right w:val="single" w:sz="4" w:space="0" w:color="auto"/>
            </w:tcBorders>
          </w:tcPr>
          <w:p w14:paraId="204A7A10" w14:textId="77777777" w:rsidR="008116C4" w:rsidRPr="008116C4" w:rsidRDefault="008116C4"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64396BE3" w14:textId="77777777" w:rsidR="008116C4" w:rsidRPr="008116C4" w:rsidRDefault="008116C4" w:rsidP="00B96F1E">
            <w:pPr>
              <w:pStyle w:val="TAL"/>
              <w:rPr>
                <w:rFonts w:cs="Arial"/>
                <w:szCs w:val="18"/>
              </w:rPr>
            </w:pPr>
            <w:r w:rsidRPr="008116C4">
              <w:rPr>
                <w:rFonts w:cs="Arial"/>
                <w:szCs w:val="18"/>
              </w:rPr>
              <w:t xml:space="preserve">For UE capability signalling, the number of Rx branches for </w:t>
            </w:r>
            <w:proofErr w:type="spellStart"/>
            <w:r w:rsidRPr="008116C4">
              <w:rPr>
                <w:rFonts w:cs="Arial"/>
                <w:szCs w:val="18"/>
              </w:rPr>
              <w:t>RedCap</w:t>
            </w:r>
            <w:proofErr w:type="spellEnd"/>
            <w:r w:rsidRPr="008116C4">
              <w:rPr>
                <w:rFonts w:cs="Arial"/>
                <w:szCs w:val="18"/>
              </w:rPr>
              <w:t xml:space="preserve"> is implicitly indicated by the corresponding capability parameter </w:t>
            </w:r>
            <w:proofErr w:type="spellStart"/>
            <w:r w:rsidRPr="008116C4">
              <w:rPr>
                <w:rFonts w:cs="Arial"/>
                <w:i/>
                <w:iCs/>
                <w:szCs w:val="18"/>
              </w:rPr>
              <w:t>maxNumberMIMO-LayersPDSCH</w:t>
            </w:r>
            <w:proofErr w:type="spellEnd"/>
            <w:r w:rsidRPr="008116C4">
              <w:rPr>
                <w:rFonts w:cs="Arial"/>
                <w:szCs w:val="18"/>
              </w:rPr>
              <w:t xml:space="preserve"> in the existing UE capability framework.</w:t>
            </w:r>
            <w:r w:rsidRPr="008116C4">
              <w:rPr>
                <w:rFonts w:cs="Arial"/>
              </w:rPr>
              <w:t xml:space="preserve"> </w:t>
            </w:r>
            <w:r w:rsidRPr="008116C4">
              <w:rPr>
                <w:rFonts w:cs="Arial"/>
                <w:szCs w:val="18"/>
              </w:rPr>
              <w:t>Detailed signalling is up to RAN2.</w:t>
            </w:r>
          </w:p>
        </w:tc>
        <w:tc>
          <w:tcPr>
            <w:tcW w:w="1276" w:type="dxa"/>
            <w:tcBorders>
              <w:top w:val="single" w:sz="4" w:space="0" w:color="auto"/>
              <w:left w:val="single" w:sz="4" w:space="0" w:color="auto"/>
              <w:bottom w:val="single" w:sz="4" w:space="0" w:color="auto"/>
              <w:right w:val="single" w:sz="4" w:space="0" w:color="auto"/>
            </w:tcBorders>
            <w:hideMark/>
          </w:tcPr>
          <w:p w14:paraId="09ECC686" w14:textId="77777777" w:rsidR="008116C4" w:rsidRPr="008116C4" w:rsidRDefault="008116C4" w:rsidP="00B96F1E">
            <w:pPr>
              <w:pStyle w:val="TAL"/>
              <w:rPr>
                <w:rFonts w:cs="Arial"/>
                <w:szCs w:val="18"/>
              </w:rPr>
            </w:pPr>
            <w:r w:rsidRPr="008116C4">
              <w:rPr>
                <w:rFonts w:cs="Arial"/>
                <w:szCs w:val="18"/>
              </w:rPr>
              <w:t>Optional</w:t>
            </w:r>
            <w:r w:rsidRPr="008116C4">
              <w:rPr>
                <w:rFonts w:cs="Arial"/>
                <w:szCs w:val="18"/>
                <w:lang w:eastAsia="ja-JP"/>
              </w:rPr>
              <w:t xml:space="preserve"> with capability </w:t>
            </w:r>
            <w:proofErr w:type="spellStart"/>
            <w:r w:rsidRPr="008116C4">
              <w:rPr>
                <w:rFonts w:cs="Arial"/>
                <w:szCs w:val="18"/>
                <w:lang w:eastAsia="ja-JP"/>
              </w:rPr>
              <w:t>signaling</w:t>
            </w:r>
            <w:proofErr w:type="spellEnd"/>
          </w:p>
        </w:tc>
      </w:tr>
      <w:tr w:rsidR="008116C4" w:rsidRPr="008116C4" w14:paraId="5682949F"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277EA5AB" w14:textId="77777777" w:rsidR="008116C4" w:rsidRPr="008116C4" w:rsidRDefault="008116C4" w:rsidP="00B96F1E">
            <w:pPr>
              <w:pStyle w:val="TAL"/>
              <w:rPr>
                <w:rFonts w:cs="Arial"/>
                <w:szCs w:val="18"/>
                <w:lang w:eastAsia="ja-JP"/>
              </w:rPr>
            </w:pPr>
            <w:r w:rsidRPr="008116C4">
              <w:rPr>
                <w:rFonts w:cs="Arial"/>
                <w:szCs w:val="18"/>
                <w:lang w:eastAsia="ja-JP"/>
              </w:rPr>
              <w:t xml:space="preserve">28. </w:t>
            </w:r>
            <w:proofErr w:type="spellStart"/>
            <w:r w:rsidRPr="008116C4">
              <w:rPr>
                <w:rFonts w:cs="Arial"/>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0A66710" w14:textId="77777777" w:rsidR="008116C4" w:rsidRPr="008116C4" w:rsidRDefault="008116C4" w:rsidP="00B96F1E">
            <w:pPr>
              <w:pStyle w:val="TAL"/>
              <w:rPr>
                <w:rFonts w:cs="Arial"/>
                <w:szCs w:val="18"/>
                <w:lang w:eastAsia="ja-JP"/>
              </w:rPr>
            </w:pPr>
            <w:r w:rsidRPr="008116C4">
              <w:rPr>
                <w:rFonts w:cs="Arial"/>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4ACCB7C3" w14:textId="77777777" w:rsidR="008116C4" w:rsidRPr="008116C4" w:rsidRDefault="008116C4" w:rsidP="00B96F1E">
            <w:pPr>
              <w:pStyle w:val="TAL"/>
              <w:rPr>
                <w:rFonts w:cs="Arial"/>
                <w:szCs w:val="18"/>
                <w:lang w:eastAsia="zh-CN"/>
              </w:rPr>
            </w:pPr>
            <w:r w:rsidRPr="008116C4">
              <w:rPr>
                <w:rFonts w:cs="Arial"/>
                <w:szCs w:val="18"/>
                <w:lang w:eastAsia="zh-CN"/>
              </w:rPr>
              <w:t xml:space="preserve">Half-duplex FDD operation for </w:t>
            </w:r>
            <w:proofErr w:type="spellStart"/>
            <w:r w:rsidRPr="008116C4">
              <w:rPr>
                <w:rFonts w:cs="Arial"/>
                <w:szCs w:val="18"/>
                <w:lang w:eastAsia="zh-CN"/>
              </w:rPr>
              <w:t>RedCap</w:t>
            </w:r>
            <w:proofErr w:type="spellEnd"/>
            <w:r w:rsidRPr="008116C4">
              <w:rPr>
                <w:rFonts w:cs="Arial"/>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2AB2A3B6" w14:textId="77777777" w:rsidR="008116C4" w:rsidRPr="008116C4" w:rsidRDefault="008116C4" w:rsidP="00B96F1E">
            <w:pPr>
              <w:snapToGrid w:val="0"/>
              <w:spacing w:afterLines="50" w:after="120"/>
              <w:contextualSpacing/>
              <w:jc w:val="both"/>
              <w:rPr>
                <w:rFonts w:ascii="Arial" w:hAnsi="Arial" w:cs="Arial"/>
                <w:sz w:val="18"/>
                <w:szCs w:val="18"/>
              </w:rPr>
            </w:pPr>
            <w:r w:rsidRPr="008116C4">
              <w:rPr>
                <w:rFonts w:ascii="Arial" w:hAnsi="Arial" w:cs="Arial"/>
                <w:sz w:val="18"/>
                <w:szCs w:val="18"/>
              </w:rPr>
              <w:t xml:space="preserve">1. Half-duplex FDD operation (instead of full-duplex FDD operation) for </w:t>
            </w:r>
            <w:proofErr w:type="spellStart"/>
            <w:r w:rsidRPr="008116C4">
              <w:rPr>
                <w:rFonts w:ascii="Arial" w:hAnsi="Arial" w:cs="Arial"/>
                <w:sz w:val="18"/>
                <w:szCs w:val="18"/>
              </w:rPr>
              <w:t>RedCap</w:t>
            </w:r>
            <w:proofErr w:type="spellEnd"/>
            <w:r w:rsidRPr="008116C4">
              <w:rPr>
                <w:rFonts w:ascii="Arial" w:hAnsi="Arial" w:cs="Arial"/>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hideMark/>
          </w:tcPr>
          <w:p w14:paraId="223F37DD" w14:textId="77777777" w:rsidR="008116C4" w:rsidRPr="008116C4" w:rsidRDefault="008116C4" w:rsidP="00B96F1E">
            <w:pPr>
              <w:pStyle w:val="TAL"/>
              <w:rPr>
                <w:rFonts w:cs="Arial"/>
                <w:szCs w:val="18"/>
              </w:rPr>
            </w:pPr>
            <w:r w:rsidRPr="008116C4">
              <w:rPr>
                <w:rFonts w:cs="Arial"/>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6E4EDC58" w14:textId="77777777" w:rsidR="008116C4" w:rsidRPr="008116C4" w:rsidRDefault="008116C4" w:rsidP="00B96F1E">
            <w:pPr>
              <w:pStyle w:val="TAL"/>
              <w:rPr>
                <w:rFonts w:cs="Arial"/>
                <w:szCs w:val="18"/>
                <w:lang w:eastAsia="zh-CN"/>
              </w:rPr>
            </w:pPr>
            <w:r w:rsidRPr="008116C4">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2680B9C" w14:textId="77777777" w:rsidR="008116C4" w:rsidRPr="008116C4" w:rsidRDefault="008116C4"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C925263" w14:textId="77777777" w:rsidR="008116C4" w:rsidRPr="008116C4" w:rsidRDefault="008116C4" w:rsidP="00B96F1E">
            <w:pPr>
              <w:pStyle w:val="TAL"/>
              <w:rPr>
                <w:rFonts w:cs="Arial"/>
                <w:szCs w:val="18"/>
                <w:lang w:val="en-US" w:eastAsia="zh-CN"/>
              </w:rPr>
            </w:pPr>
            <w:r w:rsidRPr="008116C4">
              <w:rPr>
                <w:rFonts w:cs="Arial"/>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hideMark/>
          </w:tcPr>
          <w:p w14:paraId="246F7D54" w14:textId="77777777" w:rsidR="008116C4" w:rsidRPr="008116C4" w:rsidRDefault="008116C4" w:rsidP="00B96F1E">
            <w:pPr>
              <w:pStyle w:val="TAL"/>
              <w:rPr>
                <w:rFonts w:cs="Arial"/>
                <w:szCs w:val="18"/>
                <w:lang w:eastAsia="ja-JP"/>
              </w:rPr>
            </w:pPr>
            <w:r w:rsidRPr="008116C4">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427BF6D" w14:textId="77777777" w:rsidR="008116C4" w:rsidRPr="008116C4" w:rsidRDefault="008116C4" w:rsidP="00B96F1E">
            <w:pPr>
              <w:pStyle w:val="TAL"/>
              <w:rPr>
                <w:rFonts w:cs="Arial"/>
                <w:szCs w:val="18"/>
              </w:rPr>
            </w:pPr>
            <w:r w:rsidRPr="008116C4">
              <w:rPr>
                <w:rFonts w:cs="Arial"/>
                <w:szCs w:val="18"/>
              </w:rPr>
              <w:t>FDD only</w:t>
            </w:r>
          </w:p>
        </w:tc>
        <w:tc>
          <w:tcPr>
            <w:tcW w:w="993" w:type="dxa"/>
            <w:tcBorders>
              <w:top w:val="single" w:sz="4" w:space="0" w:color="auto"/>
              <w:left w:val="single" w:sz="4" w:space="0" w:color="auto"/>
              <w:bottom w:val="single" w:sz="4" w:space="0" w:color="auto"/>
              <w:right w:val="single" w:sz="4" w:space="0" w:color="auto"/>
            </w:tcBorders>
            <w:hideMark/>
          </w:tcPr>
          <w:p w14:paraId="63E7B67A" w14:textId="77777777" w:rsidR="008116C4" w:rsidRPr="008116C4" w:rsidRDefault="008116C4" w:rsidP="00B96F1E">
            <w:pPr>
              <w:pStyle w:val="TAL"/>
              <w:rPr>
                <w:rFonts w:cs="Arial"/>
                <w:szCs w:val="18"/>
              </w:rPr>
            </w:pPr>
            <w:r w:rsidRPr="008116C4">
              <w:rPr>
                <w:rFonts w:cs="Arial"/>
                <w:szCs w:val="18"/>
              </w:rPr>
              <w:t>FR1 only</w:t>
            </w:r>
          </w:p>
        </w:tc>
        <w:tc>
          <w:tcPr>
            <w:tcW w:w="989" w:type="dxa"/>
            <w:tcBorders>
              <w:top w:val="single" w:sz="4" w:space="0" w:color="auto"/>
              <w:left w:val="single" w:sz="4" w:space="0" w:color="auto"/>
              <w:bottom w:val="single" w:sz="4" w:space="0" w:color="auto"/>
              <w:right w:val="single" w:sz="4" w:space="0" w:color="auto"/>
            </w:tcBorders>
          </w:tcPr>
          <w:p w14:paraId="4B504627" w14:textId="77777777" w:rsidR="008116C4" w:rsidRPr="008116C4" w:rsidRDefault="008116C4"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1A02C38" w14:textId="77777777" w:rsidR="008116C4" w:rsidRPr="008116C4" w:rsidRDefault="008116C4"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8CD4951" w14:textId="77777777" w:rsidR="008116C4" w:rsidRPr="008116C4" w:rsidRDefault="008116C4" w:rsidP="00B96F1E">
            <w:pPr>
              <w:pStyle w:val="TAL"/>
              <w:rPr>
                <w:rFonts w:cs="Arial"/>
                <w:szCs w:val="18"/>
              </w:rPr>
            </w:pPr>
            <w:r w:rsidRPr="008116C4">
              <w:rPr>
                <w:rFonts w:cs="Arial"/>
                <w:szCs w:val="18"/>
              </w:rPr>
              <w:t>Optional</w:t>
            </w:r>
            <w:r w:rsidRPr="008116C4">
              <w:rPr>
                <w:rFonts w:cs="Arial"/>
                <w:szCs w:val="18"/>
                <w:lang w:eastAsia="ja-JP"/>
              </w:rPr>
              <w:t xml:space="preserve"> with capability </w:t>
            </w:r>
            <w:proofErr w:type="spellStart"/>
            <w:r w:rsidRPr="008116C4">
              <w:rPr>
                <w:rFonts w:cs="Arial"/>
                <w:szCs w:val="18"/>
                <w:lang w:eastAsia="ja-JP"/>
              </w:rPr>
              <w:t>signaling</w:t>
            </w:r>
            <w:proofErr w:type="spellEnd"/>
          </w:p>
        </w:tc>
      </w:tr>
      <w:tr w:rsidR="008116C4" w:rsidRPr="008116C4" w14:paraId="52984331" w14:textId="77777777" w:rsidTr="00B96F1E">
        <w:trPr>
          <w:trHeight w:val="697"/>
        </w:trPr>
        <w:tc>
          <w:tcPr>
            <w:tcW w:w="1130" w:type="dxa"/>
            <w:tcBorders>
              <w:top w:val="single" w:sz="4" w:space="0" w:color="auto"/>
              <w:left w:val="single" w:sz="4" w:space="0" w:color="auto"/>
              <w:bottom w:val="single" w:sz="4" w:space="0" w:color="auto"/>
              <w:right w:val="single" w:sz="4" w:space="0" w:color="auto"/>
            </w:tcBorders>
            <w:hideMark/>
          </w:tcPr>
          <w:p w14:paraId="6A8C7CB0" w14:textId="77777777" w:rsidR="008116C4" w:rsidRPr="008116C4" w:rsidRDefault="008116C4" w:rsidP="00B96F1E">
            <w:pPr>
              <w:pStyle w:val="TAL"/>
              <w:rPr>
                <w:rFonts w:cs="Arial"/>
                <w:szCs w:val="18"/>
                <w:lang w:eastAsia="ja-JP"/>
              </w:rPr>
            </w:pPr>
            <w:r w:rsidRPr="008116C4">
              <w:rPr>
                <w:rFonts w:cs="Arial"/>
                <w:szCs w:val="18"/>
                <w:lang w:eastAsia="ja-JP"/>
              </w:rPr>
              <w:t xml:space="preserve"> 28.</w:t>
            </w:r>
            <w:r w:rsidRPr="008116C4">
              <w:rPr>
                <w:rFonts w:cs="Arial"/>
              </w:rPr>
              <w:t xml:space="preserve"> </w:t>
            </w:r>
            <w:proofErr w:type="spellStart"/>
            <w:r w:rsidRPr="008116C4">
              <w:rPr>
                <w:rFonts w:cs="Arial"/>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A985F7B" w14:textId="77777777" w:rsidR="008116C4" w:rsidRPr="008116C4" w:rsidRDefault="008116C4" w:rsidP="00B96F1E">
            <w:pPr>
              <w:pStyle w:val="TAL"/>
              <w:rPr>
                <w:rFonts w:cs="Arial"/>
                <w:szCs w:val="18"/>
                <w:lang w:eastAsia="ja-JP"/>
              </w:rPr>
            </w:pPr>
            <w:r w:rsidRPr="008116C4">
              <w:rPr>
                <w:rFonts w:cs="Arial"/>
                <w:szCs w:val="18"/>
                <w:lang w:eastAsia="ja-JP"/>
              </w:rPr>
              <w:t>28-4</w:t>
            </w:r>
          </w:p>
        </w:tc>
        <w:tc>
          <w:tcPr>
            <w:tcW w:w="1559" w:type="dxa"/>
            <w:tcBorders>
              <w:top w:val="single" w:sz="4" w:space="0" w:color="auto"/>
              <w:left w:val="single" w:sz="4" w:space="0" w:color="auto"/>
              <w:bottom w:val="single" w:sz="4" w:space="0" w:color="auto"/>
              <w:right w:val="single" w:sz="4" w:space="0" w:color="auto"/>
            </w:tcBorders>
            <w:hideMark/>
          </w:tcPr>
          <w:p w14:paraId="3293A89B" w14:textId="77777777" w:rsidR="008116C4" w:rsidRPr="008116C4" w:rsidRDefault="008116C4" w:rsidP="00B96F1E">
            <w:pPr>
              <w:pStyle w:val="TAL"/>
              <w:rPr>
                <w:rFonts w:cs="Arial"/>
                <w:szCs w:val="18"/>
                <w:lang w:eastAsia="zh-CN"/>
              </w:rPr>
            </w:pPr>
            <w:r w:rsidRPr="008116C4">
              <w:rPr>
                <w:rFonts w:cs="Arial"/>
                <w:szCs w:val="18"/>
                <w:lang w:eastAsia="zh-CN"/>
              </w:rPr>
              <w:t xml:space="preserve">DL 256QAM support for </w:t>
            </w:r>
            <w:proofErr w:type="spellStart"/>
            <w:r w:rsidRPr="008116C4">
              <w:rPr>
                <w:rFonts w:cs="Arial"/>
                <w:szCs w:val="18"/>
                <w:lang w:eastAsia="zh-CN"/>
              </w:rPr>
              <w:t>RedCap</w:t>
            </w:r>
            <w:proofErr w:type="spellEnd"/>
            <w:r w:rsidRPr="008116C4">
              <w:rPr>
                <w:rFonts w:cs="Arial"/>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65B8219E" w14:textId="77777777" w:rsidR="008116C4" w:rsidRPr="008116C4" w:rsidRDefault="008116C4" w:rsidP="00B96F1E">
            <w:pPr>
              <w:snapToGrid w:val="0"/>
              <w:spacing w:afterLines="50" w:after="120"/>
              <w:contextualSpacing/>
              <w:jc w:val="both"/>
              <w:rPr>
                <w:rFonts w:ascii="Arial" w:hAnsi="Arial" w:cs="Arial"/>
                <w:sz w:val="18"/>
                <w:szCs w:val="18"/>
              </w:rPr>
            </w:pPr>
            <w:r w:rsidRPr="008116C4">
              <w:rPr>
                <w:rFonts w:ascii="Arial" w:hAnsi="Arial" w:cs="Arial"/>
                <w:sz w:val="18"/>
                <w:szCs w:val="18"/>
              </w:rPr>
              <w:t xml:space="preserve">1. Support of 256QAM for PDSCH for </w:t>
            </w:r>
            <w:proofErr w:type="spellStart"/>
            <w:r w:rsidRPr="008116C4">
              <w:rPr>
                <w:rFonts w:ascii="Arial" w:hAnsi="Arial" w:cs="Arial"/>
                <w:sz w:val="18"/>
                <w:szCs w:val="18"/>
              </w:rPr>
              <w:t>RedCap</w:t>
            </w:r>
            <w:proofErr w:type="spellEnd"/>
            <w:r w:rsidRPr="008116C4">
              <w:rPr>
                <w:rFonts w:ascii="Arial" w:hAnsi="Arial" w:cs="Arial"/>
                <w:sz w:val="18"/>
                <w:szCs w:val="18"/>
              </w:rPr>
              <w:t xml:space="preserve"> UE</w:t>
            </w:r>
          </w:p>
          <w:p w14:paraId="63EE8609" w14:textId="77777777" w:rsidR="008116C4" w:rsidRPr="008116C4" w:rsidRDefault="008116C4" w:rsidP="00B96F1E">
            <w:pPr>
              <w:snapToGrid w:val="0"/>
              <w:contextualSpacing/>
              <w:jc w:val="both"/>
              <w:rPr>
                <w:rFonts w:ascii="Arial" w:hAnsi="Arial" w:cs="Arial"/>
                <w:sz w:val="18"/>
                <w:szCs w:val="18"/>
              </w:rPr>
            </w:pPr>
            <w:r w:rsidRPr="008116C4">
              <w:rPr>
                <w:rFonts w:ascii="Arial" w:hAnsi="Arial" w:cs="Arial"/>
                <w:sz w:val="18"/>
                <w:szCs w:val="18"/>
              </w:rPr>
              <w:t xml:space="preserve">2. Support of 256QAM MCS table (Table 5.1.3.1-2 in TS 38.214) for PDSCH for </w:t>
            </w:r>
            <w:proofErr w:type="spellStart"/>
            <w:r w:rsidRPr="008116C4">
              <w:rPr>
                <w:rFonts w:ascii="Arial" w:hAnsi="Arial" w:cs="Arial"/>
                <w:sz w:val="18"/>
                <w:szCs w:val="18"/>
              </w:rPr>
              <w:t>RedCap</w:t>
            </w:r>
            <w:proofErr w:type="spellEnd"/>
            <w:r w:rsidRPr="008116C4">
              <w:rPr>
                <w:rFonts w:ascii="Arial" w:hAnsi="Arial" w:cs="Arial"/>
                <w:sz w:val="18"/>
                <w:szCs w:val="18"/>
              </w:rPr>
              <w:t xml:space="preserve"> UE</w:t>
            </w:r>
          </w:p>
          <w:p w14:paraId="5098E6BA" w14:textId="77777777" w:rsidR="008116C4" w:rsidRPr="008116C4" w:rsidRDefault="008116C4" w:rsidP="00B96F1E">
            <w:pPr>
              <w:snapToGrid w:val="0"/>
              <w:contextualSpacing/>
              <w:jc w:val="both"/>
              <w:rPr>
                <w:rFonts w:ascii="Arial" w:hAnsi="Arial" w:cs="Arial"/>
                <w:sz w:val="18"/>
                <w:szCs w:val="18"/>
              </w:rPr>
            </w:pPr>
            <w:r w:rsidRPr="008116C4">
              <w:rPr>
                <w:rFonts w:ascii="Arial" w:hAnsi="Arial" w:cs="Arial"/>
                <w:sz w:val="18"/>
                <w:szCs w:val="18"/>
              </w:rPr>
              <w:t xml:space="preserve">3. Support of CQI table 2 (Table 5.2.2.1-3 in TS 38.214) for </w:t>
            </w:r>
            <w:proofErr w:type="spellStart"/>
            <w:r w:rsidRPr="008116C4">
              <w:rPr>
                <w:rFonts w:ascii="Arial" w:hAnsi="Arial" w:cs="Arial"/>
                <w:sz w:val="18"/>
                <w:szCs w:val="18"/>
              </w:rPr>
              <w:t>RedCap</w:t>
            </w:r>
            <w:proofErr w:type="spellEnd"/>
            <w:r w:rsidRPr="008116C4">
              <w:rPr>
                <w:rFonts w:ascii="Arial" w:hAnsi="Arial" w:cs="Arial"/>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hideMark/>
          </w:tcPr>
          <w:p w14:paraId="14D85726" w14:textId="77777777" w:rsidR="008116C4" w:rsidRPr="008116C4" w:rsidRDefault="008116C4" w:rsidP="00B96F1E">
            <w:pPr>
              <w:pStyle w:val="TAL"/>
              <w:rPr>
                <w:rFonts w:cs="Arial"/>
                <w:szCs w:val="18"/>
              </w:rPr>
            </w:pPr>
            <w:r w:rsidRPr="008116C4">
              <w:rPr>
                <w:rFonts w:cs="Arial"/>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4A93FDA8" w14:textId="77777777" w:rsidR="008116C4" w:rsidRPr="008116C4" w:rsidRDefault="008116C4" w:rsidP="00B96F1E">
            <w:pPr>
              <w:pStyle w:val="TAL"/>
              <w:rPr>
                <w:rFonts w:cs="Arial"/>
                <w:szCs w:val="18"/>
                <w:lang w:eastAsia="zh-CN"/>
              </w:rPr>
            </w:pPr>
            <w:r w:rsidRPr="008116C4">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77005B" w14:textId="77777777" w:rsidR="008116C4" w:rsidRPr="008116C4" w:rsidRDefault="008116C4"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255733C" w14:textId="77777777" w:rsidR="008116C4" w:rsidRPr="008116C4" w:rsidRDefault="008116C4" w:rsidP="00B96F1E">
            <w:pPr>
              <w:pStyle w:val="TAL"/>
              <w:rPr>
                <w:rFonts w:cs="Arial"/>
                <w:szCs w:val="18"/>
                <w:lang w:eastAsia="zh-CN"/>
              </w:rPr>
            </w:pPr>
            <w:r w:rsidRPr="008116C4">
              <w:rPr>
                <w:rFonts w:cs="Arial"/>
                <w:szCs w:val="18"/>
                <w:lang w:val="en-US" w:eastAsia="zh-CN"/>
              </w:rPr>
              <w:t>Impacts on UE complexity and DL link performance at high SNR</w:t>
            </w:r>
          </w:p>
        </w:tc>
        <w:tc>
          <w:tcPr>
            <w:tcW w:w="1276" w:type="dxa"/>
            <w:tcBorders>
              <w:top w:val="single" w:sz="4" w:space="0" w:color="auto"/>
              <w:left w:val="single" w:sz="4" w:space="0" w:color="auto"/>
              <w:bottom w:val="single" w:sz="4" w:space="0" w:color="auto"/>
              <w:right w:val="single" w:sz="4" w:space="0" w:color="auto"/>
            </w:tcBorders>
            <w:hideMark/>
          </w:tcPr>
          <w:p w14:paraId="133285EA" w14:textId="77777777" w:rsidR="008116C4" w:rsidRPr="008116C4" w:rsidRDefault="008116C4" w:rsidP="00B96F1E">
            <w:pPr>
              <w:pStyle w:val="TAL"/>
              <w:rPr>
                <w:rFonts w:cs="Arial"/>
                <w:szCs w:val="18"/>
                <w:lang w:eastAsia="ja-JP"/>
              </w:rPr>
            </w:pPr>
            <w:r w:rsidRPr="008116C4">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4480F91" w14:textId="77777777" w:rsidR="008116C4" w:rsidRPr="008116C4" w:rsidRDefault="008116C4" w:rsidP="00B96F1E">
            <w:pPr>
              <w:pStyle w:val="TAL"/>
              <w:rPr>
                <w:rFonts w:cs="Arial"/>
                <w:szCs w:val="18"/>
              </w:rPr>
            </w:pPr>
            <w:r w:rsidRPr="008116C4">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B89F1F0" w14:textId="77777777" w:rsidR="008116C4" w:rsidRPr="008116C4" w:rsidRDefault="008116C4" w:rsidP="00B96F1E">
            <w:pPr>
              <w:pStyle w:val="TAL"/>
              <w:rPr>
                <w:rFonts w:cs="Arial"/>
                <w:szCs w:val="18"/>
              </w:rPr>
            </w:pPr>
            <w:r w:rsidRPr="008116C4">
              <w:rPr>
                <w:rFonts w:cs="Arial"/>
                <w:szCs w:val="18"/>
              </w:rPr>
              <w:t>[No]</w:t>
            </w:r>
          </w:p>
        </w:tc>
        <w:tc>
          <w:tcPr>
            <w:tcW w:w="989" w:type="dxa"/>
            <w:tcBorders>
              <w:top w:val="single" w:sz="4" w:space="0" w:color="auto"/>
              <w:left w:val="single" w:sz="4" w:space="0" w:color="auto"/>
              <w:bottom w:val="single" w:sz="4" w:space="0" w:color="auto"/>
              <w:right w:val="single" w:sz="4" w:space="0" w:color="auto"/>
            </w:tcBorders>
          </w:tcPr>
          <w:p w14:paraId="661349DE" w14:textId="77777777" w:rsidR="008116C4" w:rsidRPr="008116C4" w:rsidRDefault="008116C4"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0D05C702" w14:textId="77777777" w:rsidR="008116C4" w:rsidRPr="008116C4" w:rsidRDefault="008116C4" w:rsidP="00B96F1E">
            <w:pPr>
              <w:pStyle w:val="TAL"/>
              <w:rPr>
                <w:rFonts w:cs="Arial"/>
                <w:szCs w:val="18"/>
              </w:rPr>
            </w:pPr>
            <w:r w:rsidRPr="008116C4">
              <w:rPr>
                <w:rFonts w:cs="Arial"/>
                <w:szCs w:val="18"/>
              </w:rPr>
              <w:t xml:space="preserve">For </w:t>
            </w:r>
            <w:proofErr w:type="spellStart"/>
            <w:r w:rsidRPr="008116C4">
              <w:rPr>
                <w:rFonts w:cs="Arial"/>
                <w:szCs w:val="18"/>
              </w:rPr>
              <w:t>RedCap</w:t>
            </w:r>
            <w:proofErr w:type="spellEnd"/>
            <w:r w:rsidRPr="008116C4">
              <w:rPr>
                <w:rFonts w:cs="Arial"/>
                <w:szCs w:val="18"/>
              </w:rPr>
              <w:t xml:space="preserve"> UEs, the 256QAM MCS table for PDSCH and CQI table 2 are only supported if the UE supports 256QAM for PDSCH.</w:t>
            </w:r>
          </w:p>
        </w:tc>
        <w:tc>
          <w:tcPr>
            <w:tcW w:w="1276" w:type="dxa"/>
            <w:tcBorders>
              <w:top w:val="single" w:sz="4" w:space="0" w:color="auto"/>
              <w:left w:val="single" w:sz="4" w:space="0" w:color="auto"/>
              <w:bottom w:val="single" w:sz="4" w:space="0" w:color="auto"/>
              <w:right w:val="single" w:sz="4" w:space="0" w:color="auto"/>
            </w:tcBorders>
            <w:hideMark/>
          </w:tcPr>
          <w:p w14:paraId="31B046C8" w14:textId="77777777" w:rsidR="008116C4" w:rsidRPr="008116C4" w:rsidRDefault="008116C4" w:rsidP="00B96F1E">
            <w:pPr>
              <w:pStyle w:val="TAL"/>
              <w:rPr>
                <w:rFonts w:cs="Arial"/>
                <w:szCs w:val="18"/>
              </w:rPr>
            </w:pPr>
            <w:r w:rsidRPr="008116C4">
              <w:rPr>
                <w:rFonts w:cs="Arial"/>
                <w:szCs w:val="18"/>
              </w:rPr>
              <w:t>Optional</w:t>
            </w:r>
            <w:r w:rsidRPr="008116C4">
              <w:rPr>
                <w:rFonts w:cs="Arial"/>
                <w:szCs w:val="18"/>
                <w:lang w:eastAsia="ja-JP"/>
              </w:rPr>
              <w:t xml:space="preserve"> with capability </w:t>
            </w:r>
            <w:proofErr w:type="spellStart"/>
            <w:r w:rsidRPr="008116C4">
              <w:rPr>
                <w:rFonts w:cs="Arial"/>
                <w:szCs w:val="18"/>
                <w:lang w:eastAsia="ja-JP"/>
              </w:rPr>
              <w:t>signaling</w:t>
            </w:r>
            <w:proofErr w:type="spellEnd"/>
          </w:p>
        </w:tc>
      </w:tr>
      <w:tr w:rsidR="008116C4" w:rsidRPr="008116C4" w14:paraId="593E79D6"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569527" w14:textId="77777777" w:rsidR="008116C4" w:rsidRPr="008116C4" w:rsidRDefault="008116C4" w:rsidP="00B96F1E">
            <w:pPr>
              <w:pStyle w:val="TAL"/>
              <w:rPr>
                <w:rFonts w:cs="Arial"/>
                <w:szCs w:val="18"/>
                <w:lang w:eastAsia="ja-JP"/>
              </w:rPr>
            </w:pPr>
            <w:r w:rsidRPr="008116C4">
              <w:rPr>
                <w:rFonts w:cs="Arial"/>
                <w:szCs w:val="18"/>
                <w:lang w:eastAsia="ja-JP"/>
              </w:rPr>
              <w:t xml:space="preserve"> 28.</w:t>
            </w:r>
            <w:r w:rsidRPr="008116C4">
              <w:rPr>
                <w:rFonts w:cs="Arial"/>
              </w:rPr>
              <w:t xml:space="preserve"> </w:t>
            </w:r>
            <w:proofErr w:type="spellStart"/>
            <w:r w:rsidRPr="008116C4">
              <w:rPr>
                <w:rFonts w:cs="Arial"/>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2A4D7A7" w14:textId="77777777" w:rsidR="008116C4" w:rsidRPr="008116C4" w:rsidRDefault="008116C4" w:rsidP="00B96F1E">
            <w:pPr>
              <w:pStyle w:val="TAL"/>
              <w:rPr>
                <w:rFonts w:cs="Arial"/>
                <w:szCs w:val="18"/>
                <w:lang w:eastAsia="ja-JP"/>
              </w:rPr>
            </w:pPr>
            <w:r w:rsidRPr="008116C4">
              <w:rPr>
                <w:rFonts w:cs="Arial"/>
                <w:szCs w:val="18"/>
                <w:lang w:eastAsia="ja-JP"/>
              </w:rPr>
              <w:t>28-5</w:t>
            </w:r>
          </w:p>
        </w:tc>
        <w:tc>
          <w:tcPr>
            <w:tcW w:w="1559" w:type="dxa"/>
            <w:tcBorders>
              <w:top w:val="single" w:sz="4" w:space="0" w:color="auto"/>
              <w:left w:val="single" w:sz="4" w:space="0" w:color="auto"/>
              <w:bottom w:val="single" w:sz="4" w:space="0" w:color="auto"/>
              <w:right w:val="single" w:sz="4" w:space="0" w:color="auto"/>
            </w:tcBorders>
            <w:hideMark/>
          </w:tcPr>
          <w:p w14:paraId="78F1FD61" w14:textId="77777777" w:rsidR="008116C4" w:rsidRPr="008116C4" w:rsidRDefault="008116C4" w:rsidP="00B96F1E">
            <w:pPr>
              <w:pStyle w:val="TAL"/>
              <w:rPr>
                <w:rFonts w:cs="Arial"/>
                <w:szCs w:val="18"/>
                <w:lang w:eastAsia="zh-CN"/>
              </w:rPr>
            </w:pPr>
            <w:r w:rsidRPr="008116C4">
              <w:rPr>
                <w:rFonts w:cs="Arial"/>
                <w:szCs w:val="18"/>
                <w:lang w:eastAsia="zh-CN"/>
              </w:rPr>
              <w:t xml:space="preserve">UL 256QAM support for </w:t>
            </w:r>
            <w:proofErr w:type="spellStart"/>
            <w:r w:rsidRPr="008116C4">
              <w:rPr>
                <w:rFonts w:cs="Arial"/>
                <w:szCs w:val="18"/>
                <w:lang w:eastAsia="zh-CN"/>
              </w:rPr>
              <w:t>RedCap</w:t>
            </w:r>
            <w:proofErr w:type="spellEnd"/>
            <w:r w:rsidRPr="008116C4">
              <w:rPr>
                <w:rFonts w:cs="Arial"/>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769258AA" w14:textId="77777777" w:rsidR="008116C4" w:rsidRPr="008116C4" w:rsidRDefault="008116C4" w:rsidP="00B96F1E">
            <w:pPr>
              <w:snapToGrid w:val="0"/>
              <w:spacing w:afterLines="50" w:after="120"/>
              <w:contextualSpacing/>
              <w:jc w:val="both"/>
              <w:rPr>
                <w:rFonts w:ascii="Arial" w:hAnsi="Arial" w:cs="Arial"/>
                <w:sz w:val="18"/>
                <w:szCs w:val="18"/>
              </w:rPr>
            </w:pPr>
            <w:r w:rsidRPr="008116C4">
              <w:rPr>
                <w:rFonts w:ascii="Arial" w:hAnsi="Arial" w:cs="Arial"/>
                <w:sz w:val="18"/>
                <w:szCs w:val="18"/>
              </w:rPr>
              <w:t xml:space="preserve">1. Support of 256QAM for PUSCH for </w:t>
            </w:r>
            <w:proofErr w:type="spellStart"/>
            <w:r w:rsidRPr="008116C4">
              <w:rPr>
                <w:rFonts w:ascii="Arial" w:hAnsi="Arial" w:cs="Arial"/>
                <w:sz w:val="18"/>
                <w:szCs w:val="18"/>
              </w:rPr>
              <w:t>RedCap</w:t>
            </w:r>
            <w:proofErr w:type="spellEnd"/>
            <w:r w:rsidRPr="008116C4">
              <w:rPr>
                <w:rFonts w:ascii="Arial" w:hAnsi="Arial" w:cs="Arial"/>
                <w:sz w:val="18"/>
                <w:szCs w:val="18"/>
              </w:rPr>
              <w:t xml:space="preserve"> UE</w:t>
            </w:r>
          </w:p>
          <w:p w14:paraId="67605749" w14:textId="77777777" w:rsidR="008116C4" w:rsidRPr="008116C4" w:rsidRDefault="008116C4" w:rsidP="00B96F1E">
            <w:pPr>
              <w:snapToGrid w:val="0"/>
              <w:contextualSpacing/>
              <w:jc w:val="both"/>
              <w:rPr>
                <w:rFonts w:ascii="Arial" w:hAnsi="Arial" w:cs="Arial"/>
                <w:sz w:val="18"/>
                <w:szCs w:val="18"/>
              </w:rPr>
            </w:pPr>
            <w:r w:rsidRPr="008116C4">
              <w:rPr>
                <w:rFonts w:ascii="Arial" w:hAnsi="Arial" w:cs="Arial"/>
                <w:sz w:val="18"/>
                <w:szCs w:val="18"/>
              </w:rPr>
              <w:t xml:space="preserve">2. Support of 256QAM MCS table (Table 5.1.3.1-2 in TS 38.214) for PUSCH for </w:t>
            </w:r>
            <w:proofErr w:type="spellStart"/>
            <w:r w:rsidRPr="008116C4">
              <w:rPr>
                <w:rFonts w:ascii="Arial" w:hAnsi="Arial" w:cs="Arial"/>
                <w:sz w:val="18"/>
                <w:szCs w:val="18"/>
              </w:rPr>
              <w:t>RedCap</w:t>
            </w:r>
            <w:proofErr w:type="spellEnd"/>
            <w:r w:rsidRPr="008116C4">
              <w:rPr>
                <w:rFonts w:ascii="Arial" w:hAnsi="Arial" w:cs="Arial"/>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hideMark/>
          </w:tcPr>
          <w:p w14:paraId="76016A27" w14:textId="77777777" w:rsidR="008116C4" w:rsidRPr="008116C4" w:rsidRDefault="008116C4" w:rsidP="00B96F1E">
            <w:pPr>
              <w:pStyle w:val="TAL"/>
              <w:rPr>
                <w:rFonts w:cs="Arial"/>
                <w:szCs w:val="18"/>
              </w:rPr>
            </w:pPr>
            <w:r w:rsidRPr="008116C4">
              <w:rPr>
                <w:rFonts w:cs="Arial"/>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2F5243D1" w14:textId="77777777" w:rsidR="008116C4" w:rsidRPr="008116C4" w:rsidRDefault="008116C4" w:rsidP="00B96F1E">
            <w:pPr>
              <w:pStyle w:val="TAL"/>
              <w:rPr>
                <w:rFonts w:cs="Arial"/>
                <w:szCs w:val="18"/>
                <w:lang w:eastAsia="zh-CN"/>
              </w:rPr>
            </w:pPr>
            <w:r w:rsidRPr="008116C4">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008744" w14:textId="77777777" w:rsidR="008116C4" w:rsidRPr="008116C4" w:rsidRDefault="008116C4"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951E31D" w14:textId="77777777" w:rsidR="008116C4" w:rsidRPr="008116C4" w:rsidRDefault="008116C4" w:rsidP="00B96F1E">
            <w:pPr>
              <w:pStyle w:val="TAL"/>
              <w:rPr>
                <w:rFonts w:cs="Arial"/>
                <w:szCs w:val="18"/>
                <w:lang w:val="en-US" w:eastAsia="zh-CN"/>
              </w:rPr>
            </w:pPr>
            <w:r w:rsidRPr="008116C4">
              <w:rPr>
                <w:rFonts w:cs="Arial"/>
                <w:szCs w:val="18"/>
                <w:lang w:val="en-US" w:eastAsia="zh-CN"/>
              </w:rPr>
              <w:t>Impact on UE complexity and UL link performance at high SNR</w:t>
            </w:r>
          </w:p>
        </w:tc>
        <w:tc>
          <w:tcPr>
            <w:tcW w:w="1276" w:type="dxa"/>
            <w:tcBorders>
              <w:top w:val="single" w:sz="4" w:space="0" w:color="auto"/>
              <w:left w:val="single" w:sz="4" w:space="0" w:color="auto"/>
              <w:bottom w:val="single" w:sz="4" w:space="0" w:color="auto"/>
              <w:right w:val="single" w:sz="4" w:space="0" w:color="auto"/>
            </w:tcBorders>
            <w:hideMark/>
          </w:tcPr>
          <w:p w14:paraId="0582BE36" w14:textId="77777777" w:rsidR="008116C4" w:rsidRPr="008116C4" w:rsidRDefault="008116C4" w:rsidP="00B96F1E">
            <w:pPr>
              <w:pStyle w:val="TAL"/>
              <w:rPr>
                <w:rFonts w:cs="Arial"/>
                <w:szCs w:val="18"/>
                <w:lang w:eastAsia="ja-JP"/>
              </w:rPr>
            </w:pPr>
            <w:r w:rsidRPr="008116C4">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3C7CC9A" w14:textId="77777777" w:rsidR="008116C4" w:rsidRPr="008116C4" w:rsidRDefault="008116C4" w:rsidP="00B96F1E">
            <w:pPr>
              <w:pStyle w:val="TAL"/>
              <w:rPr>
                <w:rFonts w:cs="Arial"/>
                <w:szCs w:val="18"/>
              </w:rPr>
            </w:pPr>
            <w:r w:rsidRPr="008116C4">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300DF27" w14:textId="77777777" w:rsidR="008116C4" w:rsidRPr="008116C4" w:rsidRDefault="008116C4" w:rsidP="00B96F1E">
            <w:pPr>
              <w:pStyle w:val="TAL"/>
              <w:rPr>
                <w:rFonts w:cs="Arial"/>
                <w:szCs w:val="18"/>
              </w:rPr>
            </w:pPr>
            <w:r w:rsidRPr="008116C4">
              <w:rPr>
                <w:rFonts w:cs="Arial"/>
                <w:szCs w:val="18"/>
              </w:rPr>
              <w:t>[No]</w:t>
            </w:r>
          </w:p>
        </w:tc>
        <w:tc>
          <w:tcPr>
            <w:tcW w:w="989" w:type="dxa"/>
            <w:tcBorders>
              <w:top w:val="single" w:sz="4" w:space="0" w:color="auto"/>
              <w:left w:val="single" w:sz="4" w:space="0" w:color="auto"/>
              <w:bottom w:val="single" w:sz="4" w:space="0" w:color="auto"/>
              <w:right w:val="single" w:sz="4" w:space="0" w:color="auto"/>
            </w:tcBorders>
          </w:tcPr>
          <w:p w14:paraId="737D9F46" w14:textId="77777777" w:rsidR="008116C4" w:rsidRPr="008116C4" w:rsidRDefault="008116C4"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355444E7" w14:textId="77777777" w:rsidR="008116C4" w:rsidRPr="008116C4" w:rsidRDefault="008116C4" w:rsidP="00B96F1E">
            <w:pPr>
              <w:pStyle w:val="TAL"/>
              <w:rPr>
                <w:rFonts w:cs="Arial"/>
                <w:szCs w:val="18"/>
              </w:rPr>
            </w:pPr>
            <w:r w:rsidRPr="008116C4">
              <w:rPr>
                <w:rFonts w:cs="Arial"/>
                <w:szCs w:val="18"/>
              </w:rPr>
              <w:t xml:space="preserve">For </w:t>
            </w:r>
            <w:proofErr w:type="spellStart"/>
            <w:r w:rsidRPr="008116C4">
              <w:rPr>
                <w:rFonts w:cs="Arial"/>
                <w:szCs w:val="18"/>
              </w:rPr>
              <w:t>RedCap</w:t>
            </w:r>
            <w:proofErr w:type="spellEnd"/>
            <w:r w:rsidRPr="008116C4">
              <w:rPr>
                <w:rFonts w:cs="Arial"/>
                <w:szCs w:val="18"/>
              </w:rPr>
              <w:t xml:space="preserve"> UEs, the 256QAM MCS table for PUSCH is only supported if the UE supports 256QAM for PUSCH.</w:t>
            </w:r>
          </w:p>
        </w:tc>
        <w:tc>
          <w:tcPr>
            <w:tcW w:w="1276" w:type="dxa"/>
            <w:tcBorders>
              <w:top w:val="single" w:sz="4" w:space="0" w:color="auto"/>
              <w:left w:val="single" w:sz="4" w:space="0" w:color="auto"/>
              <w:bottom w:val="single" w:sz="4" w:space="0" w:color="auto"/>
              <w:right w:val="single" w:sz="4" w:space="0" w:color="auto"/>
            </w:tcBorders>
            <w:hideMark/>
          </w:tcPr>
          <w:p w14:paraId="7CE43126" w14:textId="77777777" w:rsidR="008116C4" w:rsidRPr="008116C4" w:rsidRDefault="008116C4" w:rsidP="00B96F1E">
            <w:pPr>
              <w:pStyle w:val="TAL"/>
              <w:rPr>
                <w:rFonts w:cs="Arial"/>
                <w:szCs w:val="18"/>
              </w:rPr>
            </w:pPr>
            <w:r w:rsidRPr="008116C4">
              <w:rPr>
                <w:rFonts w:cs="Arial"/>
                <w:szCs w:val="18"/>
              </w:rPr>
              <w:t>Optional</w:t>
            </w:r>
            <w:r w:rsidRPr="008116C4">
              <w:rPr>
                <w:rFonts w:cs="Arial"/>
                <w:szCs w:val="18"/>
                <w:lang w:eastAsia="ja-JP"/>
              </w:rPr>
              <w:t xml:space="preserve"> with capability </w:t>
            </w:r>
            <w:proofErr w:type="spellStart"/>
            <w:r w:rsidRPr="008116C4">
              <w:rPr>
                <w:rFonts w:cs="Arial"/>
                <w:szCs w:val="18"/>
                <w:lang w:eastAsia="ja-JP"/>
              </w:rPr>
              <w:t>signaling</w:t>
            </w:r>
            <w:proofErr w:type="spellEnd"/>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6F6F1" w14:textId="77777777" w:rsidR="001332EB" w:rsidRDefault="001332EB">
      <w:r>
        <w:separator/>
      </w:r>
    </w:p>
  </w:endnote>
  <w:endnote w:type="continuationSeparator" w:id="0">
    <w:p w14:paraId="3C8173DC" w14:textId="77777777" w:rsidR="001332EB" w:rsidRDefault="0013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29766" w14:textId="77777777" w:rsidR="00A400E4" w:rsidRDefault="00A400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CDC28" w14:textId="77777777" w:rsidR="00A400E4" w:rsidRDefault="00A400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0A9AF" w14:textId="77777777" w:rsidR="00A400E4" w:rsidRDefault="00A400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52C03" w14:textId="77777777" w:rsidR="001332EB" w:rsidRDefault="001332EB">
      <w:r>
        <w:separator/>
      </w:r>
    </w:p>
  </w:footnote>
  <w:footnote w:type="continuationSeparator" w:id="0">
    <w:p w14:paraId="24D7F7FF" w14:textId="77777777" w:rsidR="001332EB" w:rsidRDefault="0013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36F1F" w14:textId="77777777" w:rsidR="00A400E4" w:rsidRDefault="00A400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987BC" w14:textId="77777777" w:rsidR="00A400E4" w:rsidRDefault="00A400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A9F99" w14:textId="77777777" w:rsidR="00A400E4" w:rsidRDefault="00A400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1C768A"/>
    <w:multiLevelType w:val="hybridMultilevel"/>
    <w:tmpl w:val="CD106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4"/>
  </w:num>
  <w:num w:numId="3">
    <w:abstractNumId w:val="0"/>
  </w:num>
  <w:num w:numId="4">
    <w:abstractNumId w:val="2"/>
  </w:num>
  <w:num w:numId="5">
    <w:abstractNumId w:val="14"/>
  </w:num>
  <w:num w:numId="6">
    <w:abstractNumId w:val="25"/>
  </w:num>
  <w:num w:numId="7">
    <w:abstractNumId w:val="16"/>
  </w:num>
  <w:num w:numId="8">
    <w:abstractNumId w:val="13"/>
  </w:num>
  <w:num w:numId="9">
    <w:abstractNumId w:val="28"/>
  </w:num>
  <w:num w:numId="10">
    <w:abstractNumId w:val="4"/>
  </w:num>
  <w:num w:numId="11">
    <w:abstractNumId w:val="18"/>
  </w:num>
  <w:num w:numId="12">
    <w:abstractNumId w:val="3"/>
  </w:num>
  <w:num w:numId="13">
    <w:abstractNumId w:val="11"/>
  </w:num>
  <w:num w:numId="14">
    <w:abstractNumId w:val="22"/>
  </w:num>
  <w:num w:numId="15">
    <w:abstractNumId w:val="15"/>
  </w:num>
  <w:num w:numId="16">
    <w:abstractNumId w:val="1"/>
  </w:num>
  <w:num w:numId="17">
    <w:abstractNumId w:val="20"/>
  </w:num>
  <w:num w:numId="18">
    <w:abstractNumId w:val="12"/>
  </w:num>
  <w:num w:numId="19">
    <w:abstractNumId w:val="17"/>
  </w:num>
  <w:num w:numId="20">
    <w:abstractNumId w:val="27"/>
  </w:num>
  <w:num w:numId="21">
    <w:abstractNumId w:val="29"/>
  </w:num>
  <w:num w:numId="22">
    <w:abstractNumId w:val="19"/>
  </w:num>
  <w:num w:numId="23">
    <w:abstractNumId w:val="10"/>
  </w:num>
  <w:num w:numId="24">
    <w:abstractNumId w:val="5"/>
  </w:num>
  <w:num w:numId="25">
    <w:abstractNumId w:val="26"/>
  </w:num>
  <w:num w:numId="26">
    <w:abstractNumId w:val="23"/>
  </w:num>
  <w:num w:numId="27">
    <w:abstractNumId w:val="8"/>
  </w:num>
  <w:num w:numId="28">
    <w:abstractNumId w:val="7"/>
  </w:num>
  <w:num w:numId="29">
    <w:abstractNumId w:val="21"/>
  </w:num>
  <w:num w:numId="3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243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6C4"/>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00E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4E01"/>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8116C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5AIRPNAIUNRU-1830940522-11843</_dlc_DocId>
    <_dlc_DocIdUrl xmlns="71c5aaf6-e6ce-465b-b873-5148d2a4c105">
      <Url>https://nokia.sharepoint.com/sites/c5g/5gradio/_layouts/15/DocIdRedir.aspx?ID=5AIRPNAIUNRU-1830940522-11843</Url>
      <Description>5AIRPNAIUNRU-1830940522-11843</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3b34c8f0-1ef5-4d1e-bb66-517ce7fe7356"/>
    <ds:schemaRef ds:uri="http://schemas.microsoft.com/office/2006/metadata/properties"/>
    <ds:schemaRef ds:uri="http://schemas.microsoft.com/office/2006/documentManagement/types"/>
    <ds:schemaRef ds:uri="http://schemas.microsoft.com/office/infopath/2007/PartnerControls"/>
    <ds:schemaRef ds:uri="http://purl.org/dc/terms/"/>
    <ds:schemaRef ds:uri="http://purl.org/dc/elements/1.1/"/>
    <ds:schemaRef ds:uri="ebabf6ce-2443-438c-9946-ecc878e7654a"/>
    <ds:schemaRef ds:uri="http://purl.org/dc/dcmitype/"/>
    <ds:schemaRef ds:uri="71c5aaf6-e6ce-465b-b873-5148d2a4c105"/>
    <ds:schemaRef ds:uri="http://schemas.openxmlformats.org/package/2006/metadata/core-properties"/>
    <ds:schemaRef ds:uri="95d2e41d-1f11-4347-bb1c-11d6a32975dd"/>
    <ds:schemaRef ds:uri="http://www.w3.org/XML/1998/namespac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2</Pages>
  <Words>714</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5</cp:revision>
  <cp:lastPrinted>2016-06-20T11:35:00Z</cp:lastPrinted>
  <dcterms:created xsi:type="dcterms:W3CDTF">2021-09-29T12:45:00Z</dcterms:created>
  <dcterms:modified xsi:type="dcterms:W3CDTF">2021-10-01T10:13:00Z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7450b5fc-a9e9-47ad-a79a-c2eda7b7ddfb</vt:lpwstr>
  </property>
</Properties>
</file>